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6A" w:rsidRDefault="00764F27" w:rsidP="00760E72">
      <w:pPr>
        <w:jc w:val="center"/>
      </w:pPr>
      <w:bookmarkStart w:id="0" w:name="_GoBack"/>
      <w:bookmarkEnd w:id="0"/>
      <w:r>
        <w:t xml:space="preserve"> </w:t>
      </w:r>
      <w:r w:rsidR="00257E30">
        <w:t xml:space="preserve"> </w:t>
      </w:r>
      <w:r w:rsidR="00BA6D4E">
        <w:t xml:space="preserve"> </w:t>
      </w:r>
      <w:r w:rsidR="00760E72">
        <w:rPr>
          <w:noProof/>
          <w:lang w:val="en-US"/>
        </w:rPr>
        <w:drawing>
          <wp:inline distT="0" distB="0" distL="0" distR="0" wp14:anchorId="4CB8C220" wp14:editId="66FC192B">
            <wp:extent cx="1685925" cy="1162050"/>
            <wp:effectExtent l="0" t="0" r="9525" b="0"/>
            <wp:docPr id="1" name="Picture 1" descr="C:\Users\lmills\AppData\Local\Microsoft\Windows\Temporary Internet Files\Content.Outlook\RY7PNNQ3\safe and sound South Wor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ills\AppData\Local\Microsoft\Windows\Temporary Internet Files\Content.Outlook\RY7PNNQ3\safe and sound South Worcs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1162050"/>
                    </a:xfrm>
                    <a:prstGeom prst="rect">
                      <a:avLst/>
                    </a:prstGeom>
                    <a:noFill/>
                    <a:ln>
                      <a:noFill/>
                    </a:ln>
                  </pic:spPr>
                </pic:pic>
              </a:graphicData>
            </a:graphic>
          </wp:inline>
        </w:drawing>
      </w:r>
    </w:p>
    <w:p w:rsidR="00760E72" w:rsidRPr="007735EB" w:rsidRDefault="00760E72" w:rsidP="00760E72">
      <w:pPr>
        <w:jc w:val="center"/>
        <w:rPr>
          <w:sz w:val="28"/>
          <w:szCs w:val="28"/>
        </w:rPr>
      </w:pPr>
    </w:p>
    <w:p w:rsidR="00760E72" w:rsidRDefault="00760E72" w:rsidP="00760E72">
      <w:pPr>
        <w:jc w:val="center"/>
      </w:pPr>
    </w:p>
    <w:p w:rsidR="00760E72" w:rsidRPr="00760E72" w:rsidRDefault="00337A03" w:rsidP="00760E72">
      <w:pPr>
        <w:jc w:val="center"/>
        <w:rPr>
          <w:rFonts w:ascii="Arial" w:hAnsi="Arial" w:cs="Arial"/>
          <w:b/>
          <w:sz w:val="40"/>
          <w:szCs w:val="40"/>
        </w:rPr>
      </w:pPr>
      <w:r>
        <w:rPr>
          <w:rFonts w:ascii="Arial" w:hAnsi="Arial" w:cs="Arial"/>
          <w:b/>
          <w:sz w:val="40"/>
          <w:szCs w:val="40"/>
        </w:rPr>
        <w:t>SOUTH WOR</w:t>
      </w:r>
      <w:r w:rsidR="00760E72" w:rsidRPr="00760E72">
        <w:rPr>
          <w:rFonts w:ascii="Arial" w:hAnsi="Arial" w:cs="Arial"/>
          <w:b/>
          <w:sz w:val="40"/>
          <w:szCs w:val="40"/>
        </w:rPr>
        <w:t>CESTERSHIRE COMMUNITY SAFETY PARNERSHIP</w:t>
      </w:r>
    </w:p>
    <w:p w:rsidR="00760E72" w:rsidRDefault="00760E72" w:rsidP="00760E72">
      <w:pPr>
        <w:jc w:val="center"/>
        <w:rPr>
          <w:rFonts w:ascii="Arial" w:hAnsi="Arial" w:cs="Arial"/>
          <w:b/>
          <w:sz w:val="36"/>
          <w:szCs w:val="36"/>
        </w:rPr>
      </w:pPr>
    </w:p>
    <w:p w:rsidR="00760E72" w:rsidRDefault="00760E72" w:rsidP="00760E72">
      <w:pPr>
        <w:jc w:val="center"/>
        <w:rPr>
          <w:rFonts w:ascii="Arial" w:hAnsi="Arial" w:cs="Arial"/>
          <w:b/>
          <w:sz w:val="36"/>
          <w:szCs w:val="36"/>
        </w:rPr>
      </w:pPr>
      <w:r>
        <w:rPr>
          <w:rFonts w:ascii="Arial" w:hAnsi="Arial" w:cs="Arial"/>
          <w:b/>
          <w:sz w:val="36"/>
          <w:szCs w:val="36"/>
        </w:rPr>
        <w:t>DOMESTIC HOMICIDE REVIEW</w:t>
      </w:r>
    </w:p>
    <w:p w:rsidR="00760E72" w:rsidRDefault="00760E72" w:rsidP="00760E72">
      <w:pPr>
        <w:jc w:val="center"/>
        <w:rPr>
          <w:rFonts w:ascii="Arial" w:hAnsi="Arial" w:cs="Arial"/>
          <w:b/>
          <w:sz w:val="36"/>
          <w:szCs w:val="36"/>
        </w:rPr>
      </w:pPr>
    </w:p>
    <w:p w:rsidR="00760E72" w:rsidRDefault="00760E72" w:rsidP="00760E72">
      <w:pPr>
        <w:jc w:val="center"/>
        <w:rPr>
          <w:rFonts w:ascii="Arial" w:hAnsi="Arial" w:cs="Arial"/>
          <w:b/>
          <w:sz w:val="36"/>
          <w:szCs w:val="36"/>
        </w:rPr>
      </w:pPr>
      <w:r>
        <w:rPr>
          <w:rFonts w:ascii="Arial" w:hAnsi="Arial" w:cs="Arial"/>
          <w:b/>
          <w:sz w:val="36"/>
          <w:szCs w:val="36"/>
        </w:rPr>
        <w:t>into the circumstances</w:t>
      </w:r>
    </w:p>
    <w:p w:rsidR="00760E72" w:rsidRDefault="00760E72" w:rsidP="00760E72">
      <w:pPr>
        <w:jc w:val="center"/>
        <w:rPr>
          <w:rFonts w:ascii="Arial" w:hAnsi="Arial" w:cs="Arial"/>
          <w:b/>
          <w:sz w:val="36"/>
          <w:szCs w:val="36"/>
        </w:rPr>
      </w:pPr>
    </w:p>
    <w:p w:rsidR="00760E72" w:rsidRDefault="00760E72" w:rsidP="00760E72">
      <w:pPr>
        <w:jc w:val="center"/>
        <w:rPr>
          <w:rFonts w:ascii="Arial" w:hAnsi="Arial" w:cs="Arial"/>
          <w:b/>
          <w:sz w:val="36"/>
          <w:szCs w:val="36"/>
        </w:rPr>
      </w:pPr>
      <w:r>
        <w:rPr>
          <w:rFonts w:ascii="Arial" w:hAnsi="Arial" w:cs="Arial"/>
          <w:b/>
          <w:sz w:val="36"/>
          <w:szCs w:val="36"/>
        </w:rPr>
        <w:t>of the death of a woman aged 73 years</w:t>
      </w:r>
    </w:p>
    <w:p w:rsidR="00760E72" w:rsidRDefault="00760E72" w:rsidP="00760E72">
      <w:pPr>
        <w:jc w:val="center"/>
        <w:rPr>
          <w:rFonts w:ascii="Arial" w:hAnsi="Arial" w:cs="Arial"/>
          <w:b/>
          <w:sz w:val="36"/>
          <w:szCs w:val="36"/>
        </w:rPr>
      </w:pPr>
    </w:p>
    <w:p w:rsidR="00760E72" w:rsidRDefault="00CF56E5" w:rsidP="00760E72">
      <w:pPr>
        <w:jc w:val="center"/>
        <w:rPr>
          <w:rFonts w:ascii="Arial" w:hAnsi="Arial" w:cs="Arial"/>
          <w:b/>
          <w:sz w:val="36"/>
          <w:szCs w:val="36"/>
        </w:rPr>
      </w:pPr>
      <w:r>
        <w:rPr>
          <w:rFonts w:ascii="Arial" w:hAnsi="Arial" w:cs="Arial"/>
          <w:b/>
          <w:sz w:val="36"/>
          <w:szCs w:val="36"/>
        </w:rPr>
        <w:t xml:space="preserve">on </w:t>
      </w:r>
      <w:r w:rsidR="001008E7">
        <w:rPr>
          <w:rFonts w:ascii="Arial" w:hAnsi="Arial" w:cs="Arial"/>
          <w:b/>
          <w:sz w:val="36"/>
          <w:szCs w:val="36"/>
        </w:rPr>
        <w:t>20</w:t>
      </w:r>
      <w:r w:rsidR="001008E7" w:rsidRPr="00CF56E5">
        <w:rPr>
          <w:rFonts w:ascii="Arial" w:hAnsi="Arial" w:cs="Arial"/>
          <w:b/>
          <w:sz w:val="36"/>
          <w:szCs w:val="36"/>
          <w:vertAlign w:val="superscript"/>
        </w:rPr>
        <w:t>th</w:t>
      </w:r>
      <w:r w:rsidR="001008E7">
        <w:rPr>
          <w:rFonts w:ascii="Arial" w:hAnsi="Arial" w:cs="Arial"/>
          <w:b/>
          <w:sz w:val="36"/>
          <w:szCs w:val="36"/>
        </w:rPr>
        <w:t xml:space="preserve"> January</w:t>
      </w:r>
      <w:r w:rsidR="00760E72">
        <w:rPr>
          <w:rFonts w:ascii="Arial" w:hAnsi="Arial" w:cs="Arial"/>
          <w:b/>
          <w:sz w:val="36"/>
          <w:szCs w:val="36"/>
        </w:rPr>
        <w:t xml:space="preserve"> 2014</w:t>
      </w:r>
    </w:p>
    <w:p w:rsidR="00760E72" w:rsidRDefault="00760E72" w:rsidP="00760E72">
      <w:pPr>
        <w:jc w:val="center"/>
        <w:rPr>
          <w:rFonts w:ascii="Arial" w:hAnsi="Arial" w:cs="Arial"/>
          <w:b/>
          <w:sz w:val="36"/>
          <w:szCs w:val="36"/>
        </w:rPr>
      </w:pPr>
    </w:p>
    <w:p w:rsidR="00760E72" w:rsidRDefault="00760E72" w:rsidP="00760E72">
      <w:pPr>
        <w:jc w:val="center"/>
        <w:rPr>
          <w:rFonts w:ascii="Arial" w:hAnsi="Arial" w:cs="Arial"/>
          <w:b/>
          <w:sz w:val="36"/>
          <w:szCs w:val="36"/>
        </w:rPr>
      </w:pPr>
    </w:p>
    <w:p w:rsidR="00760E72" w:rsidRDefault="00760E72" w:rsidP="00760E72">
      <w:pPr>
        <w:tabs>
          <w:tab w:val="center" w:pos="4513"/>
          <w:tab w:val="left" w:pos="6560"/>
        </w:tabs>
        <w:rPr>
          <w:rFonts w:ascii="Arial" w:hAnsi="Arial" w:cs="Arial"/>
          <w:b/>
          <w:sz w:val="36"/>
          <w:szCs w:val="36"/>
        </w:rPr>
      </w:pPr>
      <w:r>
        <w:rPr>
          <w:rFonts w:ascii="Arial" w:hAnsi="Arial" w:cs="Arial"/>
          <w:b/>
          <w:sz w:val="36"/>
          <w:szCs w:val="36"/>
        </w:rPr>
        <w:tab/>
        <w:t xml:space="preserve">Case </w:t>
      </w:r>
      <w:r w:rsidR="00B71FEF">
        <w:rPr>
          <w:rFonts w:ascii="Arial" w:hAnsi="Arial" w:cs="Arial"/>
          <w:b/>
          <w:sz w:val="36"/>
          <w:szCs w:val="36"/>
        </w:rPr>
        <w:t>No DHR</w:t>
      </w:r>
      <w:r>
        <w:rPr>
          <w:rFonts w:ascii="Arial" w:hAnsi="Arial" w:cs="Arial"/>
          <w:b/>
          <w:sz w:val="36"/>
          <w:szCs w:val="36"/>
        </w:rPr>
        <w:t xml:space="preserve"> 6</w:t>
      </w:r>
      <w:r>
        <w:rPr>
          <w:rFonts w:ascii="Arial" w:hAnsi="Arial" w:cs="Arial"/>
          <w:b/>
          <w:sz w:val="36"/>
          <w:szCs w:val="36"/>
        </w:rPr>
        <w:tab/>
      </w:r>
    </w:p>
    <w:p w:rsidR="00760E72" w:rsidRDefault="00760E72" w:rsidP="00760E72">
      <w:pPr>
        <w:tabs>
          <w:tab w:val="center" w:pos="4513"/>
          <w:tab w:val="left" w:pos="6560"/>
        </w:tabs>
        <w:rPr>
          <w:rFonts w:ascii="Arial" w:hAnsi="Arial" w:cs="Arial"/>
          <w:b/>
          <w:sz w:val="36"/>
          <w:szCs w:val="36"/>
        </w:rPr>
      </w:pPr>
    </w:p>
    <w:p w:rsidR="00760E72" w:rsidRDefault="00760E72" w:rsidP="00760E72">
      <w:pPr>
        <w:tabs>
          <w:tab w:val="center" w:pos="4513"/>
          <w:tab w:val="left" w:pos="6560"/>
        </w:tabs>
        <w:rPr>
          <w:rFonts w:ascii="Arial" w:hAnsi="Arial" w:cs="Arial"/>
          <w:b/>
          <w:sz w:val="36"/>
          <w:szCs w:val="36"/>
        </w:rPr>
      </w:pPr>
    </w:p>
    <w:p w:rsidR="00760E72" w:rsidRPr="001D6F1D" w:rsidRDefault="00760E72" w:rsidP="00760E72">
      <w:pPr>
        <w:tabs>
          <w:tab w:val="center" w:pos="4513"/>
          <w:tab w:val="left" w:pos="6560"/>
        </w:tabs>
        <w:rPr>
          <w:rFonts w:ascii="Arial" w:hAnsi="Arial" w:cs="Arial"/>
          <w:b/>
        </w:rPr>
      </w:pPr>
      <w:r w:rsidRPr="001D6F1D">
        <w:rPr>
          <w:rFonts w:ascii="Arial" w:hAnsi="Arial" w:cs="Arial"/>
          <w:b/>
        </w:rPr>
        <w:t xml:space="preserve">Independent Author: </w:t>
      </w:r>
    </w:p>
    <w:p w:rsidR="001D6F1D" w:rsidRPr="001D6F1D" w:rsidRDefault="00760E72" w:rsidP="001D6F1D">
      <w:pPr>
        <w:tabs>
          <w:tab w:val="center" w:pos="4513"/>
          <w:tab w:val="left" w:pos="6560"/>
        </w:tabs>
        <w:rPr>
          <w:rFonts w:ascii="Arial" w:hAnsi="Arial" w:cs="Arial"/>
          <w:b/>
        </w:rPr>
      </w:pPr>
      <w:r w:rsidRPr="001D6F1D">
        <w:rPr>
          <w:rFonts w:ascii="Arial" w:hAnsi="Arial" w:cs="Arial"/>
          <w:b/>
        </w:rPr>
        <w:t>Malcolm Ross M.Sc.</w:t>
      </w:r>
      <w:r w:rsidR="001D6F1D" w:rsidRPr="001D6F1D">
        <w:rPr>
          <w:rFonts w:ascii="Arial" w:hAnsi="Arial" w:cs="Arial"/>
          <w:b/>
        </w:rPr>
        <w:t xml:space="preserve">    </w:t>
      </w:r>
    </w:p>
    <w:p w:rsidR="00C975B3" w:rsidRPr="001D6F1D" w:rsidRDefault="00D948D3" w:rsidP="001D6F1D">
      <w:pPr>
        <w:tabs>
          <w:tab w:val="center" w:pos="4513"/>
          <w:tab w:val="left" w:pos="6560"/>
        </w:tabs>
        <w:rPr>
          <w:rFonts w:ascii="Arial" w:hAnsi="Arial" w:cs="Arial"/>
          <w:b/>
        </w:rPr>
      </w:pPr>
      <w:r>
        <w:rPr>
          <w:rFonts w:ascii="Arial" w:hAnsi="Arial" w:cs="Arial"/>
          <w:b/>
        </w:rPr>
        <w:t>13</w:t>
      </w:r>
      <w:r w:rsidR="00F34738" w:rsidRPr="00F34738">
        <w:rPr>
          <w:rFonts w:ascii="Arial" w:hAnsi="Arial" w:cs="Arial"/>
          <w:b/>
          <w:vertAlign w:val="superscript"/>
        </w:rPr>
        <w:t>th</w:t>
      </w:r>
      <w:r w:rsidR="00F34738">
        <w:rPr>
          <w:rFonts w:ascii="Arial" w:hAnsi="Arial" w:cs="Arial"/>
          <w:b/>
        </w:rPr>
        <w:t xml:space="preserve"> Ju</w:t>
      </w:r>
      <w:r>
        <w:rPr>
          <w:rFonts w:ascii="Arial" w:hAnsi="Arial" w:cs="Arial"/>
          <w:b/>
        </w:rPr>
        <w:t>ly</w:t>
      </w:r>
      <w:r w:rsidR="001D6F1D" w:rsidRPr="001D6F1D">
        <w:rPr>
          <w:rFonts w:ascii="Arial" w:hAnsi="Arial" w:cs="Arial"/>
          <w:b/>
        </w:rPr>
        <w:t xml:space="preserve"> </w:t>
      </w:r>
      <w:r w:rsidR="00005AFB" w:rsidRPr="001D6F1D">
        <w:rPr>
          <w:rFonts w:ascii="Arial" w:hAnsi="Arial" w:cs="Arial"/>
          <w:b/>
        </w:rPr>
        <w:t>2015</w:t>
      </w:r>
    </w:p>
    <w:p w:rsidR="007735EB" w:rsidRDefault="007735EB" w:rsidP="007735EB">
      <w:pPr>
        <w:tabs>
          <w:tab w:val="center" w:pos="4513"/>
          <w:tab w:val="left" w:pos="6560"/>
        </w:tabs>
        <w:jc w:val="center"/>
        <w:rPr>
          <w:rFonts w:ascii="Arial" w:hAnsi="Arial" w:cs="Arial"/>
          <w:b/>
          <w:sz w:val="32"/>
          <w:szCs w:val="32"/>
        </w:rPr>
      </w:pPr>
      <w:r w:rsidRPr="007735EB">
        <w:rPr>
          <w:rFonts w:ascii="Arial" w:hAnsi="Arial" w:cs="Arial"/>
          <w:b/>
          <w:sz w:val="32"/>
          <w:szCs w:val="32"/>
        </w:rPr>
        <w:lastRenderedPageBreak/>
        <w:t>LIST OF ABBREVIATIONS</w:t>
      </w:r>
    </w:p>
    <w:p w:rsidR="00D34E8E" w:rsidRDefault="00D34E8E" w:rsidP="00D34E8E">
      <w:pPr>
        <w:tabs>
          <w:tab w:val="left" w:pos="2127"/>
        </w:tabs>
        <w:rPr>
          <w:rFonts w:ascii="Arial" w:hAnsi="Arial" w:cs="Arial"/>
          <w:b/>
        </w:rPr>
      </w:pPr>
    </w:p>
    <w:p w:rsidR="00D34E8E" w:rsidRDefault="00D34E8E" w:rsidP="00D34E8E">
      <w:pPr>
        <w:tabs>
          <w:tab w:val="left" w:pos="2127"/>
        </w:tabs>
        <w:rPr>
          <w:rFonts w:ascii="Arial" w:hAnsi="Arial" w:cs="Arial"/>
          <w:b/>
        </w:rPr>
      </w:pPr>
      <w:r>
        <w:rPr>
          <w:rFonts w:ascii="Arial" w:hAnsi="Arial" w:cs="Arial"/>
          <w:b/>
        </w:rPr>
        <w:t>AAFDA</w:t>
      </w:r>
      <w:r>
        <w:rPr>
          <w:rFonts w:ascii="Arial" w:hAnsi="Arial" w:cs="Arial"/>
          <w:b/>
        </w:rPr>
        <w:tab/>
      </w:r>
      <w:r w:rsidRPr="00D34E8E">
        <w:rPr>
          <w:rFonts w:ascii="Arial" w:hAnsi="Arial" w:cs="Arial"/>
        </w:rPr>
        <w:t>Action After Fatal Domestic Abuse</w:t>
      </w:r>
      <w:r w:rsidRPr="00D34E8E">
        <w:rPr>
          <w:rFonts w:ascii="Arial" w:hAnsi="Arial" w:cs="Arial"/>
        </w:rPr>
        <w:tab/>
      </w:r>
    </w:p>
    <w:p w:rsidR="00B71FEF" w:rsidRDefault="00B71FEF" w:rsidP="00D34E8E">
      <w:pPr>
        <w:tabs>
          <w:tab w:val="left" w:pos="2127"/>
        </w:tabs>
        <w:rPr>
          <w:rFonts w:ascii="Arial" w:hAnsi="Arial" w:cs="Arial"/>
          <w:b/>
        </w:rPr>
      </w:pPr>
      <w:r>
        <w:rPr>
          <w:rFonts w:ascii="Arial" w:hAnsi="Arial" w:cs="Arial"/>
          <w:b/>
        </w:rPr>
        <w:t>BPSD</w:t>
      </w:r>
      <w:r>
        <w:rPr>
          <w:rFonts w:ascii="Arial" w:hAnsi="Arial" w:cs="Arial"/>
          <w:b/>
        </w:rPr>
        <w:tab/>
      </w:r>
      <w:r w:rsidRPr="00B71FEF">
        <w:rPr>
          <w:rFonts w:ascii="Arial" w:hAnsi="Arial" w:cs="Arial"/>
        </w:rPr>
        <w:t>Behaviour Psychological Symptoms of dementia</w:t>
      </w:r>
    </w:p>
    <w:p w:rsidR="007735EB" w:rsidRDefault="00D34E8E" w:rsidP="00D34E8E">
      <w:pPr>
        <w:tabs>
          <w:tab w:val="left" w:pos="2127"/>
        </w:tabs>
        <w:rPr>
          <w:rFonts w:ascii="Arial" w:hAnsi="Arial" w:cs="Arial"/>
          <w:b/>
        </w:rPr>
      </w:pPr>
      <w:r>
        <w:rPr>
          <w:rFonts w:ascii="Arial" w:hAnsi="Arial" w:cs="Arial"/>
          <w:b/>
        </w:rPr>
        <w:t>CPA</w:t>
      </w:r>
      <w:r>
        <w:rPr>
          <w:rFonts w:ascii="Arial" w:hAnsi="Arial" w:cs="Arial"/>
          <w:b/>
        </w:rPr>
        <w:tab/>
      </w:r>
      <w:r w:rsidRPr="00D34E8E">
        <w:rPr>
          <w:rFonts w:ascii="Arial" w:hAnsi="Arial" w:cs="Arial"/>
        </w:rPr>
        <w:t>Care Programm</w:t>
      </w:r>
      <w:r>
        <w:rPr>
          <w:rFonts w:ascii="Arial" w:hAnsi="Arial" w:cs="Arial"/>
        </w:rPr>
        <w:t>e</w:t>
      </w:r>
      <w:r w:rsidRPr="00D34E8E">
        <w:rPr>
          <w:rFonts w:ascii="Arial" w:hAnsi="Arial" w:cs="Arial"/>
        </w:rPr>
        <w:t xml:space="preserve"> A</w:t>
      </w:r>
      <w:r>
        <w:rPr>
          <w:rFonts w:ascii="Arial" w:hAnsi="Arial" w:cs="Arial"/>
        </w:rPr>
        <w:t>p</w:t>
      </w:r>
      <w:r w:rsidRPr="00D34E8E">
        <w:rPr>
          <w:rFonts w:ascii="Arial" w:hAnsi="Arial" w:cs="Arial"/>
        </w:rPr>
        <w:t>proach</w:t>
      </w:r>
      <w:r>
        <w:rPr>
          <w:rFonts w:ascii="Arial" w:hAnsi="Arial" w:cs="Arial"/>
          <w:b/>
        </w:rPr>
        <w:tab/>
      </w:r>
    </w:p>
    <w:p w:rsidR="00D34E8E" w:rsidRDefault="00D34E8E" w:rsidP="00D34E8E">
      <w:pPr>
        <w:tabs>
          <w:tab w:val="left" w:pos="2127"/>
        </w:tabs>
        <w:rPr>
          <w:rFonts w:ascii="Arial" w:hAnsi="Arial" w:cs="Arial"/>
        </w:rPr>
      </w:pPr>
      <w:r>
        <w:rPr>
          <w:rFonts w:ascii="Arial" w:hAnsi="Arial" w:cs="Arial"/>
          <w:b/>
        </w:rPr>
        <w:t>CPN</w:t>
      </w:r>
      <w:r>
        <w:rPr>
          <w:rFonts w:ascii="Arial" w:hAnsi="Arial" w:cs="Arial"/>
          <w:b/>
        </w:rPr>
        <w:tab/>
      </w:r>
      <w:r w:rsidRPr="00D34E8E">
        <w:rPr>
          <w:rFonts w:ascii="Arial" w:hAnsi="Arial" w:cs="Arial"/>
        </w:rPr>
        <w:t>Community Psychiatric Nurse</w:t>
      </w:r>
    </w:p>
    <w:p w:rsidR="00D34E8E" w:rsidRDefault="00D34E8E" w:rsidP="00D34E8E">
      <w:pPr>
        <w:tabs>
          <w:tab w:val="left" w:pos="2127"/>
        </w:tabs>
        <w:rPr>
          <w:rFonts w:ascii="Arial" w:hAnsi="Arial" w:cs="Arial"/>
        </w:rPr>
      </w:pPr>
      <w:r>
        <w:rPr>
          <w:rFonts w:ascii="Arial" w:hAnsi="Arial" w:cs="Arial"/>
          <w:b/>
        </w:rPr>
        <w:t>CT S</w:t>
      </w:r>
      <w:r w:rsidRPr="00D34E8E">
        <w:rPr>
          <w:rFonts w:ascii="Arial" w:hAnsi="Arial" w:cs="Arial"/>
          <w:b/>
        </w:rPr>
        <w:t>can</w:t>
      </w:r>
      <w:r>
        <w:rPr>
          <w:rFonts w:ascii="Arial" w:hAnsi="Arial" w:cs="Arial"/>
          <w:b/>
        </w:rPr>
        <w:tab/>
      </w:r>
      <w:r w:rsidRPr="00D34E8E">
        <w:rPr>
          <w:rFonts w:ascii="Arial" w:hAnsi="Arial" w:cs="Arial"/>
        </w:rPr>
        <w:t xml:space="preserve">Computerised </w:t>
      </w:r>
      <w:r w:rsidR="007A1A37" w:rsidRPr="00D34E8E">
        <w:rPr>
          <w:rFonts w:ascii="Arial" w:hAnsi="Arial" w:cs="Arial"/>
        </w:rPr>
        <w:t>Tomography</w:t>
      </w:r>
      <w:r w:rsidRPr="00D34E8E">
        <w:rPr>
          <w:rFonts w:ascii="Arial" w:hAnsi="Arial" w:cs="Arial"/>
        </w:rPr>
        <w:t xml:space="preserve"> Scan</w:t>
      </w:r>
    </w:p>
    <w:p w:rsidR="00D34E8E" w:rsidRDefault="00D34E8E" w:rsidP="00D34E8E">
      <w:pPr>
        <w:tabs>
          <w:tab w:val="left" w:pos="2127"/>
        </w:tabs>
        <w:rPr>
          <w:rFonts w:ascii="Arial" w:hAnsi="Arial" w:cs="Arial"/>
        </w:rPr>
      </w:pPr>
      <w:r w:rsidRPr="00D34E8E">
        <w:rPr>
          <w:rFonts w:ascii="Arial" w:hAnsi="Arial" w:cs="Arial"/>
          <w:b/>
        </w:rPr>
        <w:t>DASH</w:t>
      </w:r>
      <w:r>
        <w:rPr>
          <w:rFonts w:ascii="Arial" w:hAnsi="Arial" w:cs="Arial"/>
          <w:b/>
        </w:rPr>
        <w:t xml:space="preserve"> </w:t>
      </w:r>
      <w:r>
        <w:rPr>
          <w:rFonts w:ascii="Arial" w:hAnsi="Arial" w:cs="Arial"/>
          <w:b/>
        </w:rPr>
        <w:tab/>
      </w:r>
      <w:r w:rsidRPr="00D34E8E">
        <w:rPr>
          <w:rFonts w:ascii="Arial" w:hAnsi="Arial" w:cs="Arial"/>
        </w:rPr>
        <w:t>Domestic Abuse, Stalking and Harassment Risk Assessment Tool</w:t>
      </w:r>
    </w:p>
    <w:p w:rsidR="00D34E8E" w:rsidRPr="00D34E8E" w:rsidRDefault="00D34E8E" w:rsidP="00D34E8E">
      <w:pPr>
        <w:tabs>
          <w:tab w:val="left" w:pos="2127"/>
        </w:tabs>
        <w:rPr>
          <w:rFonts w:ascii="Arial" w:hAnsi="Arial" w:cs="Arial"/>
          <w:b/>
        </w:rPr>
      </w:pPr>
      <w:r w:rsidRPr="00D34E8E">
        <w:rPr>
          <w:rFonts w:ascii="Arial" w:hAnsi="Arial" w:cs="Arial"/>
          <w:b/>
        </w:rPr>
        <w:t>DHR</w:t>
      </w:r>
      <w:r>
        <w:rPr>
          <w:rFonts w:ascii="Arial" w:hAnsi="Arial" w:cs="Arial"/>
        </w:rPr>
        <w:tab/>
        <w:t>Domestic Homicide Review</w:t>
      </w:r>
    </w:p>
    <w:p w:rsidR="00D34E8E" w:rsidRDefault="00D34E8E" w:rsidP="00D34E8E">
      <w:pPr>
        <w:tabs>
          <w:tab w:val="left" w:pos="2127"/>
        </w:tabs>
        <w:rPr>
          <w:rFonts w:ascii="Arial" w:hAnsi="Arial" w:cs="Arial"/>
        </w:rPr>
      </w:pPr>
      <w:r>
        <w:rPr>
          <w:rFonts w:ascii="Arial" w:hAnsi="Arial" w:cs="Arial"/>
          <w:b/>
        </w:rPr>
        <w:t>DVPN</w:t>
      </w:r>
      <w:r>
        <w:rPr>
          <w:rFonts w:ascii="Arial" w:hAnsi="Arial" w:cs="Arial"/>
          <w:b/>
        </w:rPr>
        <w:tab/>
      </w:r>
      <w:r w:rsidRPr="00D34E8E">
        <w:rPr>
          <w:rFonts w:ascii="Arial" w:hAnsi="Arial" w:cs="Arial"/>
        </w:rPr>
        <w:t>Domestic Violence Prevention Notice</w:t>
      </w:r>
    </w:p>
    <w:p w:rsidR="00D34E8E" w:rsidRDefault="004F3282" w:rsidP="00D34E8E">
      <w:pPr>
        <w:tabs>
          <w:tab w:val="left" w:pos="2127"/>
        </w:tabs>
        <w:rPr>
          <w:rFonts w:ascii="Arial" w:hAnsi="Arial" w:cs="Arial"/>
        </w:rPr>
      </w:pPr>
      <w:r w:rsidRPr="004F3282">
        <w:rPr>
          <w:rFonts w:ascii="Arial" w:hAnsi="Arial" w:cs="Arial"/>
          <w:b/>
        </w:rPr>
        <w:t>EIDS</w:t>
      </w:r>
      <w:r>
        <w:rPr>
          <w:rFonts w:ascii="Arial" w:hAnsi="Arial" w:cs="Arial"/>
        </w:rPr>
        <w:tab/>
        <w:t>Early Identified Deme</w:t>
      </w:r>
      <w:r w:rsidR="00EC0E2D">
        <w:rPr>
          <w:rFonts w:ascii="Arial" w:hAnsi="Arial" w:cs="Arial"/>
        </w:rPr>
        <w:t>n</w:t>
      </w:r>
      <w:r>
        <w:rPr>
          <w:rFonts w:ascii="Arial" w:hAnsi="Arial" w:cs="Arial"/>
        </w:rPr>
        <w:t>tia Services</w:t>
      </w:r>
    </w:p>
    <w:p w:rsidR="00EC0E2D" w:rsidRDefault="00EC0E2D" w:rsidP="00D34E8E">
      <w:pPr>
        <w:tabs>
          <w:tab w:val="left" w:pos="2127"/>
        </w:tabs>
        <w:rPr>
          <w:rFonts w:ascii="Arial" w:hAnsi="Arial" w:cs="Arial"/>
          <w:b/>
        </w:rPr>
      </w:pPr>
      <w:r w:rsidRPr="00EC0E2D">
        <w:rPr>
          <w:rFonts w:ascii="Arial" w:hAnsi="Arial" w:cs="Arial"/>
          <w:b/>
        </w:rPr>
        <w:t>GP</w:t>
      </w:r>
      <w:r>
        <w:rPr>
          <w:rFonts w:ascii="Arial" w:hAnsi="Arial" w:cs="Arial"/>
          <w:b/>
        </w:rPr>
        <w:t xml:space="preserve"> (VTS)</w:t>
      </w:r>
      <w:r>
        <w:rPr>
          <w:rFonts w:ascii="Arial" w:hAnsi="Arial" w:cs="Arial"/>
          <w:b/>
        </w:rPr>
        <w:tab/>
      </w:r>
      <w:r w:rsidRPr="00EC0E2D">
        <w:rPr>
          <w:rFonts w:ascii="Arial" w:hAnsi="Arial" w:cs="Arial"/>
        </w:rPr>
        <w:t>General Practitioner (Vocational Training Scheme)</w:t>
      </w:r>
      <w:r>
        <w:rPr>
          <w:rFonts w:ascii="Arial" w:hAnsi="Arial" w:cs="Arial"/>
          <w:b/>
        </w:rPr>
        <w:t xml:space="preserve">  </w:t>
      </w:r>
    </w:p>
    <w:p w:rsidR="00EC0E2D" w:rsidRDefault="00EC0E2D" w:rsidP="00D34E8E">
      <w:pPr>
        <w:tabs>
          <w:tab w:val="left" w:pos="2127"/>
        </w:tabs>
        <w:rPr>
          <w:rFonts w:ascii="Arial" w:hAnsi="Arial" w:cs="Arial"/>
          <w:b/>
        </w:rPr>
      </w:pPr>
      <w:r>
        <w:rPr>
          <w:rFonts w:ascii="Arial" w:hAnsi="Arial" w:cs="Arial"/>
          <w:b/>
        </w:rPr>
        <w:t>HAU</w:t>
      </w:r>
      <w:r>
        <w:rPr>
          <w:rFonts w:ascii="Arial" w:hAnsi="Arial" w:cs="Arial"/>
          <w:b/>
        </w:rPr>
        <w:tab/>
      </w:r>
      <w:r w:rsidRPr="00EC0E2D">
        <w:rPr>
          <w:rFonts w:ascii="Arial" w:hAnsi="Arial" w:cs="Arial"/>
        </w:rPr>
        <w:t>Harm Assessment Unit</w:t>
      </w:r>
      <w:r>
        <w:rPr>
          <w:rFonts w:ascii="Arial" w:hAnsi="Arial" w:cs="Arial"/>
        </w:rPr>
        <w:t xml:space="preserve"> – West Mercia Police</w:t>
      </w:r>
    </w:p>
    <w:p w:rsidR="00EC0E2D" w:rsidRDefault="00EC0E2D" w:rsidP="00D34E8E">
      <w:pPr>
        <w:tabs>
          <w:tab w:val="left" w:pos="2127"/>
        </w:tabs>
        <w:rPr>
          <w:rFonts w:ascii="Arial" w:hAnsi="Arial" w:cs="Arial"/>
        </w:rPr>
      </w:pPr>
      <w:r>
        <w:rPr>
          <w:rFonts w:ascii="Arial" w:hAnsi="Arial" w:cs="Arial"/>
          <w:b/>
        </w:rPr>
        <w:t>HM Coroner</w:t>
      </w:r>
      <w:r>
        <w:rPr>
          <w:rFonts w:ascii="Arial" w:hAnsi="Arial" w:cs="Arial"/>
          <w:b/>
        </w:rPr>
        <w:tab/>
      </w:r>
      <w:r w:rsidRPr="00EC0E2D">
        <w:rPr>
          <w:rFonts w:ascii="Arial" w:hAnsi="Arial" w:cs="Arial"/>
        </w:rPr>
        <w:t>Her Majesty’s Coroner</w:t>
      </w:r>
    </w:p>
    <w:p w:rsidR="001F3B63" w:rsidRDefault="001F3B63" w:rsidP="00D34E8E">
      <w:pPr>
        <w:tabs>
          <w:tab w:val="left" w:pos="2127"/>
        </w:tabs>
        <w:rPr>
          <w:rFonts w:ascii="Arial" w:hAnsi="Arial" w:cs="Arial"/>
          <w:b/>
        </w:rPr>
      </w:pPr>
      <w:r>
        <w:rPr>
          <w:rFonts w:ascii="Arial" w:hAnsi="Arial" w:cs="Arial"/>
          <w:b/>
        </w:rPr>
        <w:t>IDVA</w:t>
      </w:r>
      <w:r>
        <w:rPr>
          <w:rFonts w:ascii="Arial" w:hAnsi="Arial" w:cs="Arial"/>
          <w:b/>
        </w:rPr>
        <w:tab/>
      </w:r>
      <w:r w:rsidRPr="001F3B63">
        <w:rPr>
          <w:rFonts w:ascii="Arial" w:hAnsi="Arial" w:cs="Arial"/>
        </w:rPr>
        <w:t>Independent Domestic Violence Advisor</w:t>
      </w:r>
    </w:p>
    <w:p w:rsidR="00EC0E2D" w:rsidRDefault="00EC0E2D" w:rsidP="00D34E8E">
      <w:pPr>
        <w:tabs>
          <w:tab w:val="left" w:pos="2127"/>
        </w:tabs>
        <w:rPr>
          <w:rFonts w:ascii="Arial" w:hAnsi="Arial" w:cs="Arial"/>
        </w:rPr>
      </w:pPr>
      <w:r w:rsidRPr="00EC0E2D">
        <w:rPr>
          <w:rFonts w:ascii="Arial" w:hAnsi="Arial" w:cs="Arial"/>
          <w:b/>
        </w:rPr>
        <w:t>IMR</w:t>
      </w:r>
      <w:r>
        <w:rPr>
          <w:rFonts w:ascii="Arial" w:hAnsi="Arial" w:cs="Arial"/>
        </w:rPr>
        <w:tab/>
        <w:t>Individual Management Review</w:t>
      </w:r>
    </w:p>
    <w:p w:rsidR="00EC0E2D" w:rsidRDefault="00EC0E2D" w:rsidP="00D34E8E">
      <w:pPr>
        <w:tabs>
          <w:tab w:val="left" w:pos="2127"/>
        </w:tabs>
        <w:rPr>
          <w:rFonts w:ascii="Arial" w:hAnsi="Arial" w:cs="Arial"/>
        </w:rPr>
      </w:pPr>
      <w:r w:rsidRPr="00EC0E2D">
        <w:rPr>
          <w:rFonts w:ascii="Arial" w:hAnsi="Arial" w:cs="Arial"/>
          <w:b/>
        </w:rPr>
        <w:t>MAPPA</w:t>
      </w:r>
      <w:r>
        <w:rPr>
          <w:rFonts w:ascii="Arial" w:hAnsi="Arial" w:cs="Arial"/>
        </w:rPr>
        <w:tab/>
        <w:t>Multi-Agency Public Protection Arrangement</w:t>
      </w:r>
    </w:p>
    <w:p w:rsidR="00EC0E2D" w:rsidRDefault="00EC0E2D" w:rsidP="00D34E8E">
      <w:pPr>
        <w:tabs>
          <w:tab w:val="left" w:pos="2127"/>
        </w:tabs>
        <w:rPr>
          <w:rFonts w:ascii="Arial" w:hAnsi="Arial" w:cs="Arial"/>
        </w:rPr>
      </w:pPr>
      <w:r w:rsidRPr="00EC0E2D">
        <w:rPr>
          <w:rFonts w:ascii="Arial" w:hAnsi="Arial" w:cs="Arial"/>
          <w:b/>
        </w:rPr>
        <w:t>MARAC</w:t>
      </w:r>
      <w:r>
        <w:rPr>
          <w:rFonts w:ascii="Arial" w:hAnsi="Arial" w:cs="Arial"/>
        </w:rPr>
        <w:tab/>
        <w:t>Multi-Agency Risk Assessment Conference</w:t>
      </w:r>
    </w:p>
    <w:p w:rsidR="00EC0E2D" w:rsidRPr="00EC0E2D" w:rsidRDefault="00EC0E2D" w:rsidP="00D34E8E">
      <w:pPr>
        <w:tabs>
          <w:tab w:val="left" w:pos="2127"/>
        </w:tabs>
        <w:rPr>
          <w:rFonts w:ascii="Arial" w:hAnsi="Arial" w:cs="Arial"/>
        </w:rPr>
      </w:pPr>
      <w:r>
        <w:rPr>
          <w:rFonts w:ascii="Arial" w:hAnsi="Arial" w:cs="Arial"/>
          <w:b/>
        </w:rPr>
        <w:t>MDT</w:t>
      </w:r>
      <w:r>
        <w:rPr>
          <w:rFonts w:ascii="Arial" w:hAnsi="Arial" w:cs="Arial"/>
          <w:b/>
        </w:rPr>
        <w:tab/>
      </w:r>
      <w:r w:rsidRPr="00EC0E2D">
        <w:rPr>
          <w:rFonts w:ascii="Arial" w:hAnsi="Arial" w:cs="Arial"/>
        </w:rPr>
        <w:t>Multi-Disciplinary</w:t>
      </w:r>
      <w:r>
        <w:rPr>
          <w:rFonts w:ascii="Arial" w:hAnsi="Arial" w:cs="Arial"/>
        </w:rPr>
        <w:t xml:space="preserve"> </w:t>
      </w:r>
      <w:r w:rsidRPr="00EC0E2D">
        <w:rPr>
          <w:rFonts w:ascii="Arial" w:hAnsi="Arial" w:cs="Arial"/>
        </w:rPr>
        <w:t>Team</w:t>
      </w:r>
    </w:p>
    <w:p w:rsidR="00EC0E2D" w:rsidRDefault="00EC0E2D" w:rsidP="00D34E8E">
      <w:pPr>
        <w:tabs>
          <w:tab w:val="left" w:pos="2127"/>
        </w:tabs>
        <w:rPr>
          <w:rFonts w:ascii="Arial" w:hAnsi="Arial" w:cs="Arial"/>
        </w:rPr>
      </w:pPr>
      <w:r>
        <w:rPr>
          <w:rFonts w:ascii="Arial" w:hAnsi="Arial" w:cs="Arial"/>
          <w:b/>
        </w:rPr>
        <w:t>NHS</w:t>
      </w:r>
      <w:r>
        <w:rPr>
          <w:rFonts w:ascii="Arial" w:hAnsi="Arial" w:cs="Arial"/>
          <w:b/>
        </w:rPr>
        <w:tab/>
      </w:r>
      <w:r w:rsidRPr="00EC0E2D">
        <w:rPr>
          <w:rFonts w:ascii="Arial" w:hAnsi="Arial" w:cs="Arial"/>
        </w:rPr>
        <w:t>Nation</w:t>
      </w:r>
      <w:r w:rsidR="009E6FC0">
        <w:rPr>
          <w:rFonts w:ascii="Arial" w:hAnsi="Arial" w:cs="Arial"/>
        </w:rPr>
        <w:t>al</w:t>
      </w:r>
      <w:r w:rsidRPr="00EC0E2D">
        <w:rPr>
          <w:rFonts w:ascii="Arial" w:hAnsi="Arial" w:cs="Arial"/>
        </w:rPr>
        <w:t xml:space="preserve"> Health Service</w:t>
      </w:r>
    </w:p>
    <w:p w:rsidR="00EC0E2D" w:rsidRDefault="00EC0E2D" w:rsidP="00D34E8E">
      <w:pPr>
        <w:tabs>
          <w:tab w:val="left" w:pos="2127"/>
        </w:tabs>
        <w:rPr>
          <w:rFonts w:ascii="Arial" w:hAnsi="Arial" w:cs="Arial"/>
        </w:rPr>
      </w:pPr>
      <w:r w:rsidRPr="00EC0E2D">
        <w:rPr>
          <w:rFonts w:ascii="Arial" w:hAnsi="Arial" w:cs="Arial"/>
          <w:b/>
        </w:rPr>
        <w:t>OAMHS</w:t>
      </w:r>
      <w:r>
        <w:rPr>
          <w:rFonts w:ascii="Arial" w:hAnsi="Arial" w:cs="Arial"/>
        </w:rPr>
        <w:tab/>
        <w:t>Older Adult Mental Health Services</w:t>
      </w:r>
    </w:p>
    <w:p w:rsidR="00400755" w:rsidRDefault="00400755" w:rsidP="00D34E8E">
      <w:pPr>
        <w:tabs>
          <w:tab w:val="left" w:pos="2127"/>
        </w:tabs>
        <w:rPr>
          <w:rFonts w:ascii="Arial" w:hAnsi="Arial" w:cs="Arial"/>
          <w:b/>
        </w:rPr>
      </w:pPr>
      <w:r>
        <w:rPr>
          <w:rFonts w:ascii="Arial" w:hAnsi="Arial" w:cs="Arial"/>
          <w:b/>
        </w:rPr>
        <w:t>SIO</w:t>
      </w:r>
      <w:r>
        <w:rPr>
          <w:rFonts w:ascii="Arial" w:hAnsi="Arial" w:cs="Arial"/>
          <w:b/>
        </w:rPr>
        <w:tab/>
      </w:r>
      <w:r w:rsidRPr="00400755">
        <w:rPr>
          <w:rFonts w:ascii="Arial" w:hAnsi="Arial" w:cs="Arial"/>
        </w:rPr>
        <w:t>Senior Investigating Officer - Police</w:t>
      </w:r>
    </w:p>
    <w:p w:rsidR="00EC0E2D" w:rsidRPr="00E614FC" w:rsidRDefault="00EC0E2D" w:rsidP="00D34E8E">
      <w:pPr>
        <w:tabs>
          <w:tab w:val="left" w:pos="2127"/>
        </w:tabs>
        <w:rPr>
          <w:rFonts w:ascii="Arial" w:hAnsi="Arial" w:cs="Arial"/>
          <w:b/>
        </w:rPr>
      </w:pPr>
      <w:r w:rsidRPr="00E614FC">
        <w:rPr>
          <w:rFonts w:ascii="Arial" w:hAnsi="Arial" w:cs="Arial"/>
          <w:b/>
        </w:rPr>
        <w:t>SWCSP</w:t>
      </w:r>
      <w:r w:rsidRPr="00E614FC">
        <w:rPr>
          <w:rFonts w:ascii="Arial" w:hAnsi="Arial" w:cs="Arial"/>
          <w:b/>
        </w:rPr>
        <w:tab/>
      </w:r>
      <w:r w:rsidRPr="00E91C0C">
        <w:rPr>
          <w:rFonts w:ascii="Arial" w:hAnsi="Arial" w:cs="Arial"/>
        </w:rPr>
        <w:t>South Worcestershire Community Safety Partnership</w:t>
      </w:r>
    </w:p>
    <w:p w:rsidR="00E614FC" w:rsidRPr="00E614FC" w:rsidRDefault="00E614FC" w:rsidP="00D34E8E">
      <w:pPr>
        <w:tabs>
          <w:tab w:val="left" w:pos="2127"/>
        </w:tabs>
        <w:rPr>
          <w:rFonts w:ascii="Arial" w:hAnsi="Arial" w:cs="Arial"/>
          <w:b/>
        </w:rPr>
      </w:pPr>
      <w:r w:rsidRPr="00E614FC">
        <w:rPr>
          <w:rFonts w:ascii="Arial" w:hAnsi="Arial" w:cs="Arial"/>
          <w:b/>
        </w:rPr>
        <w:t>WFADA</w:t>
      </w:r>
      <w:r w:rsidRPr="00E614FC">
        <w:rPr>
          <w:rFonts w:ascii="Arial" w:hAnsi="Arial" w:cs="Arial"/>
          <w:b/>
        </w:rPr>
        <w:tab/>
      </w:r>
      <w:r w:rsidRPr="00E91C0C">
        <w:rPr>
          <w:rFonts w:ascii="Arial" w:hAnsi="Arial" w:cs="Arial"/>
        </w:rPr>
        <w:t>Worcestershire Forum Against Domestic Abuse</w:t>
      </w:r>
    </w:p>
    <w:p w:rsidR="007735EB" w:rsidRDefault="007735EB" w:rsidP="007735EB">
      <w:pPr>
        <w:tabs>
          <w:tab w:val="center" w:pos="4513"/>
          <w:tab w:val="left" w:pos="6560"/>
        </w:tabs>
        <w:jc w:val="center"/>
        <w:rPr>
          <w:rFonts w:ascii="Arial" w:hAnsi="Arial" w:cs="Arial"/>
          <w:b/>
          <w:sz w:val="32"/>
          <w:szCs w:val="32"/>
        </w:rPr>
      </w:pPr>
    </w:p>
    <w:p w:rsidR="007735EB" w:rsidRDefault="007735EB" w:rsidP="007735EB">
      <w:pPr>
        <w:tabs>
          <w:tab w:val="center" w:pos="4513"/>
          <w:tab w:val="left" w:pos="6560"/>
        </w:tabs>
        <w:jc w:val="center"/>
        <w:rPr>
          <w:rFonts w:ascii="Arial" w:hAnsi="Arial" w:cs="Arial"/>
          <w:b/>
          <w:sz w:val="32"/>
          <w:szCs w:val="32"/>
        </w:rPr>
      </w:pPr>
    </w:p>
    <w:p w:rsidR="007735EB" w:rsidRDefault="007735EB" w:rsidP="007735EB">
      <w:pPr>
        <w:tabs>
          <w:tab w:val="center" w:pos="4513"/>
          <w:tab w:val="left" w:pos="6560"/>
        </w:tabs>
        <w:jc w:val="center"/>
        <w:rPr>
          <w:rFonts w:ascii="Arial" w:hAnsi="Arial" w:cs="Arial"/>
          <w:b/>
          <w:sz w:val="32"/>
          <w:szCs w:val="32"/>
        </w:rPr>
      </w:pPr>
    </w:p>
    <w:p w:rsidR="007735EB" w:rsidRDefault="007735EB" w:rsidP="007735EB">
      <w:pPr>
        <w:tabs>
          <w:tab w:val="center" w:pos="4513"/>
          <w:tab w:val="left" w:pos="6560"/>
        </w:tabs>
        <w:jc w:val="center"/>
        <w:rPr>
          <w:rFonts w:ascii="Arial" w:hAnsi="Arial" w:cs="Arial"/>
          <w:b/>
          <w:sz w:val="32"/>
          <w:szCs w:val="32"/>
        </w:rPr>
      </w:pPr>
    </w:p>
    <w:p w:rsidR="007735EB" w:rsidRDefault="007735EB" w:rsidP="007735EB">
      <w:pPr>
        <w:tabs>
          <w:tab w:val="center" w:pos="4513"/>
          <w:tab w:val="left" w:pos="6560"/>
        </w:tabs>
        <w:jc w:val="center"/>
        <w:rPr>
          <w:rFonts w:ascii="Arial" w:hAnsi="Arial" w:cs="Arial"/>
          <w:b/>
          <w:sz w:val="32"/>
          <w:szCs w:val="32"/>
        </w:rPr>
      </w:pPr>
    </w:p>
    <w:p w:rsidR="007735EB" w:rsidRDefault="007735EB" w:rsidP="007735EB">
      <w:pPr>
        <w:tabs>
          <w:tab w:val="center" w:pos="4513"/>
          <w:tab w:val="left" w:pos="6560"/>
        </w:tabs>
        <w:jc w:val="center"/>
        <w:rPr>
          <w:rFonts w:ascii="Arial" w:hAnsi="Arial" w:cs="Arial"/>
          <w:b/>
          <w:sz w:val="32"/>
          <w:szCs w:val="32"/>
        </w:rPr>
      </w:pPr>
      <w:r>
        <w:rPr>
          <w:rFonts w:ascii="Arial" w:hAnsi="Arial" w:cs="Arial"/>
          <w:b/>
          <w:sz w:val="32"/>
          <w:szCs w:val="32"/>
        </w:rPr>
        <w:lastRenderedPageBreak/>
        <w:t>CONTENTS</w:t>
      </w:r>
    </w:p>
    <w:p w:rsidR="007735EB" w:rsidRDefault="00400755" w:rsidP="00400755">
      <w:pPr>
        <w:tabs>
          <w:tab w:val="center" w:pos="4513"/>
          <w:tab w:val="left" w:pos="6560"/>
        </w:tabs>
        <w:rPr>
          <w:rFonts w:ascii="Arial" w:hAnsi="Arial" w:cs="Arial"/>
          <w:b/>
        </w:rPr>
      </w:pPr>
      <w:r>
        <w:rPr>
          <w:rFonts w:ascii="Arial" w:hAnsi="Arial" w:cs="Arial"/>
          <w:b/>
        </w:rPr>
        <w:tab/>
      </w:r>
      <w:r>
        <w:rPr>
          <w:rFonts w:ascii="Arial" w:hAnsi="Arial" w:cs="Arial"/>
          <w:b/>
        </w:rPr>
        <w:tab/>
      </w:r>
      <w:r>
        <w:rPr>
          <w:rFonts w:ascii="Arial" w:hAnsi="Arial" w:cs="Arial"/>
          <w:b/>
        </w:rPr>
        <w:tab/>
        <w:t>Pages</w:t>
      </w:r>
    </w:p>
    <w:p w:rsidR="004319D5" w:rsidRDefault="004319D5" w:rsidP="00400755">
      <w:pPr>
        <w:tabs>
          <w:tab w:val="center" w:pos="4513"/>
          <w:tab w:val="left" w:pos="6560"/>
        </w:tabs>
        <w:rPr>
          <w:rFonts w:ascii="Arial" w:hAnsi="Arial" w:cs="Arial"/>
          <w:b/>
        </w:rPr>
      </w:pPr>
      <w:r>
        <w:rPr>
          <w:rFonts w:ascii="Arial" w:hAnsi="Arial" w:cs="Arial"/>
          <w:b/>
        </w:rPr>
        <w:t>List of abbreviations</w:t>
      </w:r>
      <w:r>
        <w:rPr>
          <w:rFonts w:ascii="Arial" w:hAnsi="Arial" w:cs="Arial"/>
          <w:b/>
        </w:rPr>
        <w:tab/>
      </w:r>
      <w:r>
        <w:rPr>
          <w:rFonts w:ascii="Arial" w:hAnsi="Arial" w:cs="Arial"/>
          <w:b/>
        </w:rPr>
        <w:tab/>
      </w:r>
      <w:r>
        <w:rPr>
          <w:rFonts w:ascii="Arial" w:hAnsi="Arial" w:cs="Arial"/>
          <w:b/>
        </w:rPr>
        <w:tab/>
        <w:t>2</w:t>
      </w:r>
    </w:p>
    <w:p w:rsidR="00400755" w:rsidRDefault="00400755" w:rsidP="00400755">
      <w:pPr>
        <w:tabs>
          <w:tab w:val="center" w:pos="4513"/>
          <w:tab w:val="left" w:pos="6560"/>
        </w:tabs>
        <w:rPr>
          <w:rFonts w:ascii="Arial" w:hAnsi="Arial" w:cs="Arial"/>
          <w:b/>
        </w:rPr>
      </w:pPr>
      <w:r>
        <w:rPr>
          <w:rFonts w:ascii="Arial" w:hAnsi="Arial" w:cs="Arial"/>
          <w:b/>
        </w:rPr>
        <w:t>Introduction</w:t>
      </w:r>
      <w:r w:rsidR="004319D5">
        <w:rPr>
          <w:rFonts w:ascii="Arial" w:hAnsi="Arial" w:cs="Arial"/>
          <w:b/>
        </w:rPr>
        <w:tab/>
      </w:r>
      <w:r w:rsidR="004319D5">
        <w:rPr>
          <w:rFonts w:ascii="Arial" w:hAnsi="Arial" w:cs="Arial"/>
          <w:b/>
        </w:rPr>
        <w:tab/>
      </w:r>
      <w:r w:rsidR="004319D5">
        <w:rPr>
          <w:rFonts w:ascii="Arial" w:hAnsi="Arial" w:cs="Arial"/>
          <w:b/>
        </w:rPr>
        <w:tab/>
        <w:t>4  -  11</w:t>
      </w:r>
    </w:p>
    <w:p w:rsidR="00400755" w:rsidRDefault="00400755" w:rsidP="00400755">
      <w:pPr>
        <w:tabs>
          <w:tab w:val="center" w:pos="993"/>
          <w:tab w:val="left" w:pos="6560"/>
        </w:tabs>
        <w:ind w:left="567" w:hanging="567"/>
        <w:rPr>
          <w:rFonts w:ascii="Arial" w:hAnsi="Arial" w:cs="Arial"/>
          <w:b/>
        </w:rPr>
      </w:pPr>
      <w:r>
        <w:rPr>
          <w:rFonts w:ascii="Arial" w:hAnsi="Arial" w:cs="Arial"/>
          <w:b/>
        </w:rPr>
        <w:tab/>
      </w:r>
      <w:r w:rsidR="009156B8">
        <w:rPr>
          <w:rFonts w:ascii="Arial" w:hAnsi="Arial" w:cs="Arial"/>
          <w:b/>
        </w:rPr>
        <w:t>Purpose</w:t>
      </w:r>
      <w:r>
        <w:rPr>
          <w:rFonts w:ascii="Arial" w:hAnsi="Arial" w:cs="Arial"/>
          <w:b/>
        </w:rPr>
        <w:t xml:space="preserve"> of DHR</w:t>
      </w:r>
      <w:r w:rsidR="004319D5">
        <w:rPr>
          <w:rFonts w:ascii="Arial" w:hAnsi="Arial" w:cs="Arial"/>
          <w:b/>
        </w:rPr>
        <w:tab/>
      </w:r>
      <w:r w:rsidR="004319D5">
        <w:rPr>
          <w:rFonts w:ascii="Arial" w:hAnsi="Arial" w:cs="Arial"/>
          <w:b/>
        </w:rPr>
        <w:tab/>
        <w:t>4  -  5</w:t>
      </w:r>
    </w:p>
    <w:p w:rsidR="009156B8" w:rsidRDefault="009156B8" w:rsidP="00400755">
      <w:pPr>
        <w:tabs>
          <w:tab w:val="center" w:pos="993"/>
          <w:tab w:val="left" w:pos="6560"/>
        </w:tabs>
        <w:ind w:left="567" w:hanging="567"/>
        <w:rPr>
          <w:rFonts w:ascii="Arial" w:hAnsi="Arial" w:cs="Arial"/>
          <w:b/>
        </w:rPr>
      </w:pPr>
      <w:r>
        <w:rPr>
          <w:rFonts w:ascii="Arial" w:hAnsi="Arial" w:cs="Arial"/>
          <w:b/>
        </w:rPr>
        <w:tab/>
        <w:t>Process of Review</w:t>
      </w:r>
      <w:r w:rsidR="004319D5">
        <w:rPr>
          <w:rFonts w:ascii="Arial" w:hAnsi="Arial" w:cs="Arial"/>
          <w:b/>
        </w:rPr>
        <w:tab/>
      </w:r>
      <w:r w:rsidR="004319D5">
        <w:rPr>
          <w:rFonts w:ascii="Arial" w:hAnsi="Arial" w:cs="Arial"/>
          <w:b/>
        </w:rPr>
        <w:tab/>
        <w:t>5</w:t>
      </w:r>
    </w:p>
    <w:p w:rsidR="009156B8" w:rsidRDefault="009156B8" w:rsidP="00400755">
      <w:pPr>
        <w:tabs>
          <w:tab w:val="center" w:pos="993"/>
          <w:tab w:val="left" w:pos="6560"/>
        </w:tabs>
        <w:ind w:left="567" w:hanging="567"/>
        <w:rPr>
          <w:rFonts w:ascii="Arial" w:hAnsi="Arial" w:cs="Arial"/>
          <w:b/>
        </w:rPr>
      </w:pPr>
      <w:r>
        <w:rPr>
          <w:rFonts w:ascii="Arial" w:hAnsi="Arial" w:cs="Arial"/>
          <w:b/>
        </w:rPr>
        <w:tab/>
        <w:t>Independent Chair and Author</w:t>
      </w:r>
      <w:r w:rsidR="004319D5">
        <w:rPr>
          <w:rFonts w:ascii="Arial" w:hAnsi="Arial" w:cs="Arial"/>
          <w:b/>
        </w:rPr>
        <w:tab/>
      </w:r>
      <w:r w:rsidR="004319D5">
        <w:rPr>
          <w:rFonts w:ascii="Arial" w:hAnsi="Arial" w:cs="Arial"/>
          <w:b/>
        </w:rPr>
        <w:tab/>
        <w:t>6</w:t>
      </w:r>
    </w:p>
    <w:p w:rsidR="009156B8" w:rsidRDefault="009156B8" w:rsidP="00400755">
      <w:pPr>
        <w:tabs>
          <w:tab w:val="center" w:pos="993"/>
          <w:tab w:val="left" w:pos="6560"/>
        </w:tabs>
        <w:ind w:left="567" w:hanging="567"/>
        <w:rPr>
          <w:rFonts w:ascii="Arial" w:hAnsi="Arial" w:cs="Arial"/>
          <w:b/>
        </w:rPr>
      </w:pPr>
      <w:r>
        <w:rPr>
          <w:rFonts w:ascii="Arial" w:hAnsi="Arial" w:cs="Arial"/>
          <w:b/>
        </w:rPr>
        <w:tab/>
        <w:t>DHR Panel</w:t>
      </w:r>
      <w:r w:rsidR="004319D5">
        <w:rPr>
          <w:rFonts w:ascii="Arial" w:hAnsi="Arial" w:cs="Arial"/>
          <w:b/>
        </w:rPr>
        <w:tab/>
      </w:r>
      <w:r w:rsidR="004319D5">
        <w:rPr>
          <w:rFonts w:ascii="Arial" w:hAnsi="Arial" w:cs="Arial"/>
          <w:b/>
        </w:rPr>
        <w:tab/>
        <w:t>6  -  7</w:t>
      </w:r>
    </w:p>
    <w:p w:rsidR="009156B8" w:rsidRDefault="009156B8" w:rsidP="00400755">
      <w:pPr>
        <w:tabs>
          <w:tab w:val="center" w:pos="993"/>
          <w:tab w:val="left" w:pos="6560"/>
        </w:tabs>
        <w:ind w:left="567" w:hanging="567"/>
        <w:rPr>
          <w:rFonts w:ascii="Arial" w:hAnsi="Arial" w:cs="Arial"/>
          <w:b/>
        </w:rPr>
      </w:pPr>
      <w:r>
        <w:rPr>
          <w:rFonts w:ascii="Arial" w:hAnsi="Arial" w:cs="Arial"/>
          <w:b/>
        </w:rPr>
        <w:tab/>
        <w:t>Parallel proceedings</w:t>
      </w:r>
      <w:r w:rsidR="004319D5">
        <w:rPr>
          <w:rFonts w:ascii="Arial" w:hAnsi="Arial" w:cs="Arial"/>
          <w:b/>
        </w:rPr>
        <w:tab/>
      </w:r>
      <w:r w:rsidR="004319D5">
        <w:rPr>
          <w:rFonts w:ascii="Arial" w:hAnsi="Arial" w:cs="Arial"/>
          <w:b/>
        </w:rPr>
        <w:tab/>
        <w:t>7</w:t>
      </w:r>
    </w:p>
    <w:p w:rsidR="009156B8" w:rsidRDefault="009156B8" w:rsidP="00400755">
      <w:pPr>
        <w:tabs>
          <w:tab w:val="center" w:pos="993"/>
          <w:tab w:val="left" w:pos="6560"/>
        </w:tabs>
        <w:ind w:left="567" w:hanging="567"/>
        <w:rPr>
          <w:rFonts w:ascii="Arial" w:hAnsi="Arial" w:cs="Arial"/>
          <w:b/>
        </w:rPr>
      </w:pPr>
      <w:r>
        <w:rPr>
          <w:rFonts w:ascii="Arial" w:hAnsi="Arial" w:cs="Arial"/>
          <w:b/>
        </w:rPr>
        <w:tab/>
        <w:t>Time Period of Review</w:t>
      </w:r>
      <w:r w:rsidR="004319D5">
        <w:rPr>
          <w:rFonts w:ascii="Arial" w:hAnsi="Arial" w:cs="Arial"/>
          <w:b/>
        </w:rPr>
        <w:tab/>
      </w:r>
      <w:r w:rsidR="004319D5">
        <w:rPr>
          <w:rFonts w:ascii="Arial" w:hAnsi="Arial" w:cs="Arial"/>
          <w:b/>
        </w:rPr>
        <w:tab/>
        <w:t>7</w:t>
      </w:r>
    </w:p>
    <w:p w:rsidR="009156B8" w:rsidRDefault="009156B8" w:rsidP="00400755">
      <w:pPr>
        <w:tabs>
          <w:tab w:val="center" w:pos="993"/>
          <w:tab w:val="left" w:pos="6560"/>
        </w:tabs>
        <w:ind w:left="567" w:hanging="567"/>
        <w:rPr>
          <w:rFonts w:ascii="Arial" w:hAnsi="Arial" w:cs="Arial"/>
          <w:b/>
        </w:rPr>
      </w:pPr>
      <w:r>
        <w:rPr>
          <w:rFonts w:ascii="Arial" w:hAnsi="Arial" w:cs="Arial"/>
          <w:b/>
        </w:rPr>
        <w:tab/>
        <w:t>Scoping Review</w:t>
      </w:r>
      <w:r w:rsidR="004319D5">
        <w:rPr>
          <w:rFonts w:ascii="Arial" w:hAnsi="Arial" w:cs="Arial"/>
          <w:b/>
        </w:rPr>
        <w:tab/>
      </w:r>
      <w:r w:rsidR="004319D5">
        <w:rPr>
          <w:rFonts w:ascii="Arial" w:hAnsi="Arial" w:cs="Arial"/>
          <w:b/>
        </w:rPr>
        <w:tab/>
        <w:t>7</w:t>
      </w:r>
    </w:p>
    <w:p w:rsidR="004319D5" w:rsidRDefault="004319D5" w:rsidP="00400755">
      <w:pPr>
        <w:tabs>
          <w:tab w:val="center" w:pos="993"/>
          <w:tab w:val="left" w:pos="6560"/>
        </w:tabs>
        <w:ind w:left="567" w:hanging="567"/>
        <w:rPr>
          <w:rFonts w:ascii="Arial" w:hAnsi="Arial" w:cs="Arial"/>
          <w:b/>
        </w:rPr>
      </w:pPr>
      <w:r>
        <w:rPr>
          <w:rFonts w:ascii="Arial" w:hAnsi="Arial" w:cs="Arial"/>
          <w:b/>
        </w:rPr>
        <w:tab/>
        <w:t>Individual Management Reviews</w:t>
      </w:r>
      <w:r>
        <w:rPr>
          <w:rFonts w:ascii="Arial" w:hAnsi="Arial" w:cs="Arial"/>
          <w:b/>
        </w:rPr>
        <w:tab/>
      </w:r>
      <w:r>
        <w:rPr>
          <w:rFonts w:ascii="Arial" w:hAnsi="Arial" w:cs="Arial"/>
          <w:b/>
        </w:rPr>
        <w:tab/>
        <w:t>7</w:t>
      </w:r>
    </w:p>
    <w:p w:rsidR="009156B8" w:rsidRDefault="004319D5" w:rsidP="00400755">
      <w:pPr>
        <w:tabs>
          <w:tab w:val="center" w:pos="993"/>
          <w:tab w:val="left" w:pos="6560"/>
        </w:tabs>
        <w:ind w:left="567" w:hanging="567"/>
        <w:rPr>
          <w:rFonts w:ascii="Arial" w:hAnsi="Arial" w:cs="Arial"/>
          <w:b/>
        </w:rPr>
      </w:pPr>
      <w:r>
        <w:rPr>
          <w:rFonts w:ascii="Arial" w:hAnsi="Arial" w:cs="Arial"/>
          <w:b/>
        </w:rPr>
        <w:tab/>
      </w:r>
      <w:r w:rsidR="009156B8">
        <w:rPr>
          <w:rFonts w:ascii="Arial" w:hAnsi="Arial" w:cs="Arial"/>
          <w:b/>
        </w:rPr>
        <w:t>Summary</w:t>
      </w:r>
      <w:r>
        <w:rPr>
          <w:rFonts w:ascii="Arial" w:hAnsi="Arial" w:cs="Arial"/>
          <w:b/>
        </w:rPr>
        <w:tab/>
      </w:r>
      <w:r>
        <w:rPr>
          <w:rFonts w:ascii="Arial" w:hAnsi="Arial" w:cs="Arial"/>
          <w:b/>
        </w:rPr>
        <w:tab/>
        <w:t>8  -  9</w:t>
      </w:r>
    </w:p>
    <w:p w:rsidR="009156B8" w:rsidRDefault="004319D5" w:rsidP="00400755">
      <w:pPr>
        <w:tabs>
          <w:tab w:val="center" w:pos="993"/>
          <w:tab w:val="left" w:pos="6560"/>
        </w:tabs>
        <w:ind w:left="567" w:hanging="567"/>
        <w:rPr>
          <w:rFonts w:ascii="Arial" w:hAnsi="Arial" w:cs="Arial"/>
          <w:b/>
        </w:rPr>
      </w:pPr>
      <w:r>
        <w:rPr>
          <w:rFonts w:ascii="Arial" w:hAnsi="Arial" w:cs="Arial"/>
          <w:b/>
        </w:rPr>
        <w:tab/>
      </w:r>
      <w:r w:rsidR="009156B8">
        <w:rPr>
          <w:rFonts w:ascii="Arial" w:hAnsi="Arial" w:cs="Arial"/>
          <w:b/>
        </w:rPr>
        <w:t>Terms of Reference</w:t>
      </w:r>
      <w:r>
        <w:rPr>
          <w:rFonts w:ascii="Arial" w:hAnsi="Arial" w:cs="Arial"/>
          <w:b/>
        </w:rPr>
        <w:tab/>
      </w:r>
      <w:r>
        <w:rPr>
          <w:rFonts w:ascii="Arial" w:hAnsi="Arial" w:cs="Arial"/>
          <w:b/>
        </w:rPr>
        <w:tab/>
        <w:t>9  -  10</w:t>
      </w:r>
    </w:p>
    <w:p w:rsidR="009156B8" w:rsidRDefault="004319D5" w:rsidP="00400755">
      <w:pPr>
        <w:tabs>
          <w:tab w:val="center" w:pos="993"/>
          <w:tab w:val="left" w:pos="6560"/>
        </w:tabs>
        <w:ind w:left="567" w:hanging="567"/>
        <w:rPr>
          <w:rFonts w:ascii="Arial" w:hAnsi="Arial" w:cs="Arial"/>
          <w:b/>
        </w:rPr>
      </w:pPr>
      <w:r>
        <w:rPr>
          <w:rFonts w:ascii="Arial" w:hAnsi="Arial" w:cs="Arial"/>
          <w:b/>
        </w:rPr>
        <w:tab/>
      </w:r>
      <w:r w:rsidR="009156B8">
        <w:rPr>
          <w:rFonts w:ascii="Arial" w:hAnsi="Arial" w:cs="Arial"/>
          <w:b/>
        </w:rPr>
        <w:t>Individual Needs</w:t>
      </w:r>
      <w:r>
        <w:rPr>
          <w:rFonts w:ascii="Arial" w:hAnsi="Arial" w:cs="Arial"/>
          <w:b/>
        </w:rPr>
        <w:tab/>
      </w:r>
      <w:r>
        <w:rPr>
          <w:rFonts w:ascii="Arial" w:hAnsi="Arial" w:cs="Arial"/>
          <w:b/>
        </w:rPr>
        <w:tab/>
        <w:t>11</w:t>
      </w:r>
    </w:p>
    <w:p w:rsidR="009156B8" w:rsidRDefault="004319D5" w:rsidP="00400755">
      <w:pPr>
        <w:tabs>
          <w:tab w:val="center" w:pos="993"/>
          <w:tab w:val="left" w:pos="6560"/>
        </w:tabs>
        <w:ind w:left="567" w:hanging="567"/>
        <w:rPr>
          <w:rFonts w:ascii="Arial" w:hAnsi="Arial" w:cs="Arial"/>
          <w:b/>
        </w:rPr>
      </w:pPr>
      <w:r>
        <w:rPr>
          <w:rFonts w:ascii="Arial" w:hAnsi="Arial" w:cs="Arial"/>
          <w:b/>
        </w:rPr>
        <w:tab/>
      </w:r>
      <w:r w:rsidR="009156B8">
        <w:rPr>
          <w:rFonts w:ascii="Arial" w:hAnsi="Arial" w:cs="Arial"/>
          <w:b/>
        </w:rPr>
        <w:t>Lessons Learned</w:t>
      </w:r>
      <w:r>
        <w:rPr>
          <w:rFonts w:ascii="Arial" w:hAnsi="Arial" w:cs="Arial"/>
          <w:b/>
        </w:rPr>
        <w:tab/>
      </w:r>
      <w:r>
        <w:rPr>
          <w:rFonts w:ascii="Arial" w:hAnsi="Arial" w:cs="Arial"/>
          <w:b/>
        </w:rPr>
        <w:tab/>
        <w:t>11</w:t>
      </w:r>
    </w:p>
    <w:p w:rsidR="004319D5" w:rsidRDefault="004319D5" w:rsidP="00400755">
      <w:pPr>
        <w:tabs>
          <w:tab w:val="center" w:pos="993"/>
          <w:tab w:val="left" w:pos="6560"/>
        </w:tabs>
        <w:ind w:left="567" w:hanging="567"/>
        <w:rPr>
          <w:rFonts w:ascii="Arial" w:hAnsi="Arial" w:cs="Arial"/>
          <w:b/>
        </w:rPr>
      </w:pPr>
      <w:r>
        <w:rPr>
          <w:rFonts w:ascii="Arial" w:hAnsi="Arial" w:cs="Arial"/>
          <w:b/>
        </w:rPr>
        <w:tab/>
        <w:t>Media</w:t>
      </w:r>
      <w:r>
        <w:rPr>
          <w:rFonts w:ascii="Arial" w:hAnsi="Arial" w:cs="Arial"/>
          <w:b/>
        </w:rPr>
        <w:tab/>
      </w:r>
      <w:r>
        <w:rPr>
          <w:rFonts w:ascii="Arial" w:hAnsi="Arial" w:cs="Arial"/>
          <w:b/>
        </w:rPr>
        <w:tab/>
        <w:t>11</w:t>
      </w:r>
    </w:p>
    <w:p w:rsidR="009156B8" w:rsidRDefault="009156B8" w:rsidP="00400755">
      <w:pPr>
        <w:tabs>
          <w:tab w:val="center" w:pos="993"/>
          <w:tab w:val="left" w:pos="6560"/>
        </w:tabs>
        <w:ind w:left="567" w:hanging="567"/>
        <w:rPr>
          <w:rFonts w:ascii="Arial" w:hAnsi="Arial" w:cs="Arial"/>
          <w:b/>
        </w:rPr>
      </w:pPr>
      <w:r>
        <w:rPr>
          <w:rFonts w:ascii="Arial" w:hAnsi="Arial" w:cs="Arial"/>
          <w:b/>
        </w:rPr>
        <w:t>Family Involvement</w:t>
      </w:r>
      <w:r w:rsidR="004319D5">
        <w:rPr>
          <w:rFonts w:ascii="Arial" w:hAnsi="Arial" w:cs="Arial"/>
          <w:b/>
        </w:rPr>
        <w:tab/>
      </w:r>
      <w:r w:rsidR="004319D5">
        <w:rPr>
          <w:rFonts w:ascii="Arial" w:hAnsi="Arial" w:cs="Arial"/>
          <w:b/>
        </w:rPr>
        <w:tab/>
        <w:t>11  -  12</w:t>
      </w:r>
    </w:p>
    <w:p w:rsidR="009156B8" w:rsidRDefault="00795DFB" w:rsidP="00795DFB">
      <w:pPr>
        <w:spacing w:after="0"/>
        <w:ind w:left="720" w:right="26" w:hanging="720"/>
        <w:jc w:val="both"/>
        <w:rPr>
          <w:rFonts w:ascii="Arial" w:hAnsi="Arial" w:cs="Arial"/>
          <w:b/>
        </w:rPr>
      </w:pPr>
      <w:r>
        <w:rPr>
          <w:rFonts w:ascii="Arial" w:hAnsi="Arial" w:cs="Arial"/>
          <w:b/>
        </w:rPr>
        <w:t>Persons involved with</w:t>
      </w:r>
      <w:r w:rsidRPr="00EC5B99">
        <w:rPr>
          <w:rFonts w:ascii="Arial" w:hAnsi="Arial" w:cs="Arial"/>
          <w:b/>
        </w:rPr>
        <w:t xml:space="preserve"> the Review </w:t>
      </w:r>
      <w:r>
        <w:rPr>
          <w:rFonts w:ascii="Arial" w:hAnsi="Arial" w:cs="Arial"/>
          <w:b/>
        </w:rPr>
        <w:t>process</w:t>
      </w:r>
      <w:r>
        <w:rPr>
          <w:rFonts w:ascii="Arial" w:hAnsi="Arial" w:cs="Arial"/>
          <w:b/>
        </w:rPr>
        <w:tab/>
      </w:r>
      <w:r>
        <w:rPr>
          <w:rFonts w:ascii="Arial" w:hAnsi="Arial" w:cs="Arial"/>
          <w:b/>
        </w:rPr>
        <w:tab/>
      </w:r>
      <w:r w:rsidR="004319D5">
        <w:rPr>
          <w:rFonts w:ascii="Arial" w:hAnsi="Arial" w:cs="Arial"/>
          <w:b/>
        </w:rPr>
        <w:tab/>
      </w:r>
      <w:r w:rsidR="004319D5">
        <w:rPr>
          <w:rFonts w:ascii="Arial" w:hAnsi="Arial" w:cs="Arial"/>
          <w:b/>
        </w:rPr>
        <w:tab/>
        <w:t>12</w:t>
      </w:r>
    </w:p>
    <w:p w:rsidR="00795DFB" w:rsidRDefault="00795DFB" w:rsidP="00795DFB">
      <w:pPr>
        <w:spacing w:after="0"/>
        <w:ind w:left="720" w:right="26" w:hanging="720"/>
        <w:jc w:val="both"/>
        <w:rPr>
          <w:rFonts w:ascii="Arial" w:hAnsi="Arial" w:cs="Arial"/>
          <w:b/>
        </w:rPr>
      </w:pPr>
    </w:p>
    <w:p w:rsidR="009156B8" w:rsidRDefault="00B71FEF" w:rsidP="00400755">
      <w:pPr>
        <w:tabs>
          <w:tab w:val="center" w:pos="993"/>
          <w:tab w:val="left" w:pos="6560"/>
        </w:tabs>
        <w:ind w:left="567" w:hanging="567"/>
        <w:rPr>
          <w:rFonts w:ascii="Arial" w:hAnsi="Arial" w:cs="Arial"/>
          <w:b/>
        </w:rPr>
      </w:pPr>
      <w:r>
        <w:rPr>
          <w:rFonts w:ascii="Arial" w:hAnsi="Arial" w:cs="Arial"/>
          <w:b/>
        </w:rPr>
        <w:t>Genogram</w:t>
      </w:r>
      <w:r w:rsidR="004319D5">
        <w:rPr>
          <w:rFonts w:ascii="Arial" w:hAnsi="Arial" w:cs="Arial"/>
          <w:b/>
        </w:rPr>
        <w:tab/>
      </w:r>
      <w:r w:rsidR="004319D5">
        <w:rPr>
          <w:rFonts w:ascii="Arial" w:hAnsi="Arial" w:cs="Arial"/>
          <w:b/>
        </w:rPr>
        <w:tab/>
        <w:t>13</w:t>
      </w:r>
    </w:p>
    <w:p w:rsidR="009156B8" w:rsidRDefault="009156B8" w:rsidP="00400755">
      <w:pPr>
        <w:tabs>
          <w:tab w:val="center" w:pos="993"/>
          <w:tab w:val="left" w:pos="6560"/>
        </w:tabs>
        <w:ind w:left="567" w:hanging="567"/>
        <w:rPr>
          <w:rFonts w:ascii="Arial" w:hAnsi="Arial" w:cs="Arial"/>
          <w:b/>
        </w:rPr>
      </w:pPr>
      <w:r>
        <w:rPr>
          <w:rFonts w:ascii="Arial" w:hAnsi="Arial" w:cs="Arial"/>
          <w:b/>
        </w:rPr>
        <w:t>Summary of Key Events</w:t>
      </w:r>
      <w:r w:rsidR="004319D5">
        <w:rPr>
          <w:rFonts w:ascii="Arial" w:hAnsi="Arial" w:cs="Arial"/>
          <w:b/>
        </w:rPr>
        <w:tab/>
      </w:r>
      <w:r w:rsidR="004319D5">
        <w:rPr>
          <w:rFonts w:ascii="Arial" w:hAnsi="Arial" w:cs="Arial"/>
          <w:b/>
        </w:rPr>
        <w:tab/>
        <w:t>14  -  21</w:t>
      </w:r>
    </w:p>
    <w:p w:rsidR="009156B8" w:rsidRDefault="009156B8" w:rsidP="00400755">
      <w:pPr>
        <w:tabs>
          <w:tab w:val="center" w:pos="993"/>
          <w:tab w:val="left" w:pos="6560"/>
        </w:tabs>
        <w:ind w:left="567" w:hanging="567"/>
        <w:rPr>
          <w:rFonts w:ascii="Arial" w:hAnsi="Arial" w:cs="Arial"/>
          <w:b/>
        </w:rPr>
      </w:pPr>
      <w:r>
        <w:rPr>
          <w:rFonts w:ascii="Arial" w:hAnsi="Arial" w:cs="Arial"/>
          <w:b/>
        </w:rPr>
        <w:t>Views of Family</w:t>
      </w:r>
      <w:r w:rsidR="007D6304">
        <w:rPr>
          <w:rFonts w:ascii="Arial" w:hAnsi="Arial" w:cs="Arial"/>
          <w:b/>
        </w:rPr>
        <w:tab/>
      </w:r>
      <w:r w:rsidR="007D6304">
        <w:rPr>
          <w:rFonts w:ascii="Arial" w:hAnsi="Arial" w:cs="Arial"/>
          <w:b/>
        </w:rPr>
        <w:tab/>
        <w:t>21  -  23</w:t>
      </w:r>
    </w:p>
    <w:p w:rsidR="009156B8" w:rsidRDefault="009156B8" w:rsidP="00400755">
      <w:pPr>
        <w:tabs>
          <w:tab w:val="center" w:pos="993"/>
          <w:tab w:val="left" w:pos="6560"/>
        </w:tabs>
        <w:ind w:left="567" w:hanging="567"/>
        <w:rPr>
          <w:rFonts w:ascii="Arial" w:hAnsi="Arial" w:cs="Arial"/>
          <w:b/>
        </w:rPr>
      </w:pPr>
      <w:r>
        <w:rPr>
          <w:rFonts w:ascii="Arial" w:hAnsi="Arial" w:cs="Arial"/>
          <w:b/>
        </w:rPr>
        <w:t>Analysis and Recommendations</w:t>
      </w:r>
      <w:r w:rsidR="000B3931">
        <w:rPr>
          <w:rFonts w:ascii="Arial" w:hAnsi="Arial" w:cs="Arial"/>
          <w:b/>
        </w:rPr>
        <w:tab/>
      </w:r>
      <w:r w:rsidR="000B3931">
        <w:rPr>
          <w:rFonts w:ascii="Arial" w:hAnsi="Arial" w:cs="Arial"/>
          <w:b/>
        </w:rPr>
        <w:tab/>
        <w:t>23  -  27</w:t>
      </w:r>
    </w:p>
    <w:p w:rsidR="00B71FEF" w:rsidRDefault="00B71FEF" w:rsidP="00400755">
      <w:pPr>
        <w:tabs>
          <w:tab w:val="center" w:pos="993"/>
          <w:tab w:val="left" w:pos="6560"/>
        </w:tabs>
        <w:ind w:left="567" w:hanging="567"/>
        <w:rPr>
          <w:rFonts w:ascii="Arial" w:hAnsi="Arial" w:cs="Arial"/>
          <w:b/>
        </w:rPr>
      </w:pPr>
      <w:r>
        <w:rPr>
          <w:rFonts w:ascii="Arial" w:hAnsi="Arial" w:cs="Arial"/>
          <w:b/>
        </w:rPr>
        <w:t>Changes since this incident occurred.</w:t>
      </w:r>
      <w:r w:rsidR="007D6304">
        <w:rPr>
          <w:rFonts w:ascii="Arial" w:hAnsi="Arial" w:cs="Arial"/>
          <w:b/>
        </w:rPr>
        <w:tab/>
      </w:r>
      <w:r w:rsidR="007D6304">
        <w:rPr>
          <w:rFonts w:ascii="Arial" w:hAnsi="Arial" w:cs="Arial"/>
          <w:b/>
        </w:rPr>
        <w:tab/>
        <w:t>27  -  28</w:t>
      </w:r>
    </w:p>
    <w:p w:rsidR="009156B8" w:rsidRDefault="009156B8" w:rsidP="00400755">
      <w:pPr>
        <w:tabs>
          <w:tab w:val="center" w:pos="993"/>
          <w:tab w:val="left" w:pos="6560"/>
        </w:tabs>
        <w:ind w:left="567" w:hanging="567"/>
        <w:rPr>
          <w:rFonts w:ascii="Arial" w:hAnsi="Arial" w:cs="Arial"/>
          <w:b/>
        </w:rPr>
      </w:pPr>
      <w:r>
        <w:rPr>
          <w:rFonts w:ascii="Arial" w:hAnsi="Arial" w:cs="Arial"/>
          <w:b/>
        </w:rPr>
        <w:t>Conclusions</w:t>
      </w:r>
      <w:r w:rsidR="007D6304">
        <w:rPr>
          <w:rFonts w:ascii="Arial" w:hAnsi="Arial" w:cs="Arial"/>
          <w:b/>
        </w:rPr>
        <w:tab/>
      </w:r>
      <w:r w:rsidR="007D6304">
        <w:rPr>
          <w:rFonts w:ascii="Arial" w:hAnsi="Arial" w:cs="Arial"/>
          <w:b/>
        </w:rPr>
        <w:tab/>
        <w:t>29</w:t>
      </w:r>
      <w:r w:rsidR="004319D5">
        <w:rPr>
          <w:rFonts w:ascii="Arial" w:hAnsi="Arial" w:cs="Arial"/>
          <w:b/>
        </w:rPr>
        <w:t xml:space="preserve">  -  </w:t>
      </w:r>
      <w:r w:rsidR="007D6304">
        <w:rPr>
          <w:rFonts w:ascii="Arial" w:hAnsi="Arial" w:cs="Arial"/>
          <w:b/>
        </w:rPr>
        <w:t>30</w:t>
      </w:r>
    </w:p>
    <w:p w:rsidR="009156B8" w:rsidRDefault="009156B8" w:rsidP="00400755">
      <w:pPr>
        <w:tabs>
          <w:tab w:val="center" w:pos="993"/>
          <w:tab w:val="left" w:pos="6560"/>
        </w:tabs>
        <w:ind w:left="567" w:hanging="567"/>
        <w:rPr>
          <w:rFonts w:ascii="Arial" w:hAnsi="Arial" w:cs="Arial"/>
          <w:b/>
        </w:rPr>
      </w:pPr>
      <w:r>
        <w:rPr>
          <w:rFonts w:ascii="Arial" w:hAnsi="Arial" w:cs="Arial"/>
          <w:b/>
        </w:rPr>
        <w:t>Recommendations</w:t>
      </w:r>
      <w:r w:rsidR="004F5C6F">
        <w:rPr>
          <w:rFonts w:ascii="Arial" w:hAnsi="Arial" w:cs="Arial"/>
          <w:b/>
        </w:rPr>
        <w:tab/>
      </w:r>
      <w:r w:rsidR="004F5C6F">
        <w:rPr>
          <w:rFonts w:ascii="Arial" w:hAnsi="Arial" w:cs="Arial"/>
          <w:b/>
        </w:rPr>
        <w:tab/>
        <w:t>31</w:t>
      </w:r>
    </w:p>
    <w:p w:rsidR="009156B8" w:rsidRDefault="009156B8" w:rsidP="00400755">
      <w:pPr>
        <w:tabs>
          <w:tab w:val="center" w:pos="993"/>
          <w:tab w:val="left" w:pos="6560"/>
        </w:tabs>
        <w:ind w:left="567" w:hanging="567"/>
        <w:rPr>
          <w:rFonts w:ascii="Arial" w:hAnsi="Arial" w:cs="Arial"/>
          <w:b/>
        </w:rPr>
      </w:pPr>
      <w:r>
        <w:rPr>
          <w:rFonts w:ascii="Arial" w:hAnsi="Arial" w:cs="Arial"/>
          <w:b/>
        </w:rPr>
        <w:t xml:space="preserve">Bibliography </w:t>
      </w:r>
      <w:r w:rsidR="004F5C6F">
        <w:rPr>
          <w:rFonts w:ascii="Arial" w:hAnsi="Arial" w:cs="Arial"/>
          <w:b/>
        </w:rPr>
        <w:tab/>
      </w:r>
      <w:r w:rsidR="004F5C6F">
        <w:rPr>
          <w:rFonts w:ascii="Arial" w:hAnsi="Arial" w:cs="Arial"/>
          <w:b/>
        </w:rPr>
        <w:tab/>
        <w:t>32</w:t>
      </w:r>
    </w:p>
    <w:p w:rsidR="009E6FC0" w:rsidRPr="00400755" w:rsidRDefault="009E6FC0" w:rsidP="00400755">
      <w:pPr>
        <w:tabs>
          <w:tab w:val="center" w:pos="993"/>
          <w:tab w:val="left" w:pos="6560"/>
        </w:tabs>
        <w:ind w:left="567" w:hanging="567"/>
        <w:rPr>
          <w:rFonts w:ascii="Arial" w:hAnsi="Arial" w:cs="Arial"/>
          <w:b/>
        </w:rPr>
      </w:pPr>
      <w:r>
        <w:rPr>
          <w:rFonts w:ascii="Arial" w:hAnsi="Arial" w:cs="Arial"/>
          <w:b/>
        </w:rPr>
        <w:t>Action Plans</w:t>
      </w:r>
      <w:r w:rsidR="004F5C6F">
        <w:rPr>
          <w:rFonts w:ascii="Arial" w:hAnsi="Arial" w:cs="Arial"/>
          <w:b/>
        </w:rPr>
        <w:tab/>
      </w:r>
      <w:r w:rsidR="004F5C6F">
        <w:rPr>
          <w:rFonts w:ascii="Arial" w:hAnsi="Arial" w:cs="Arial"/>
          <w:b/>
        </w:rPr>
        <w:tab/>
        <w:t>33</w:t>
      </w:r>
      <w:r w:rsidR="004319D5">
        <w:rPr>
          <w:rFonts w:ascii="Arial" w:hAnsi="Arial" w:cs="Arial"/>
          <w:b/>
        </w:rPr>
        <w:t xml:space="preserve">  -  </w:t>
      </w:r>
      <w:r w:rsidR="004F5C6F">
        <w:rPr>
          <w:rFonts w:ascii="Arial" w:hAnsi="Arial" w:cs="Arial"/>
          <w:b/>
        </w:rPr>
        <w:t>40</w:t>
      </w:r>
    </w:p>
    <w:p w:rsidR="007735EB" w:rsidRDefault="007735EB" w:rsidP="007735EB">
      <w:pPr>
        <w:tabs>
          <w:tab w:val="center" w:pos="4513"/>
          <w:tab w:val="left" w:pos="6560"/>
        </w:tabs>
        <w:jc w:val="center"/>
        <w:rPr>
          <w:rFonts w:ascii="Arial" w:hAnsi="Arial" w:cs="Arial"/>
          <w:b/>
          <w:sz w:val="32"/>
          <w:szCs w:val="32"/>
        </w:rPr>
      </w:pPr>
    </w:p>
    <w:p w:rsidR="007735EB" w:rsidRPr="00760E72" w:rsidRDefault="004319D5" w:rsidP="007735EB">
      <w:pPr>
        <w:jc w:val="center"/>
        <w:rPr>
          <w:rFonts w:ascii="Arial" w:hAnsi="Arial" w:cs="Arial"/>
          <w:b/>
          <w:sz w:val="40"/>
          <w:szCs w:val="40"/>
        </w:rPr>
      </w:pPr>
      <w:r>
        <w:rPr>
          <w:rFonts w:ascii="Arial" w:hAnsi="Arial" w:cs="Arial"/>
          <w:b/>
          <w:sz w:val="40"/>
          <w:szCs w:val="40"/>
        </w:rPr>
        <w:lastRenderedPageBreak/>
        <w:t>S</w:t>
      </w:r>
      <w:r w:rsidR="007735EB" w:rsidRPr="00760E72">
        <w:rPr>
          <w:rFonts w:ascii="Arial" w:hAnsi="Arial" w:cs="Arial"/>
          <w:b/>
          <w:sz w:val="40"/>
          <w:szCs w:val="40"/>
        </w:rPr>
        <w:t>OUTH WORECESTERSHIRE COMMUNITY SAFETY PARNERSHIP</w:t>
      </w:r>
    </w:p>
    <w:p w:rsidR="007735EB" w:rsidRDefault="007735EB" w:rsidP="007735EB">
      <w:pPr>
        <w:jc w:val="center"/>
        <w:rPr>
          <w:rFonts w:ascii="Arial" w:hAnsi="Arial" w:cs="Arial"/>
          <w:b/>
          <w:sz w:val="36"/>
          <w:szCs w:val="36"/>
        </w:rPr>
      </w:pPr>
    </w:p>
    <w:p w:rsidR="007735EB" w:rsidRPr="007735EB" w:rsidRDefault="007735EB" w:rsidP="007735EB">
      <w:pPr>
        <w:jc w:val="center"/>
        <w:rPr>
          <w:rFonts w:ascii="Arial" w:hAnsi="Arial" w:cs="Arial"/>
          <w:b/>
          <w:sz w:val="28"/>
          <w:szCs w:val="28"/>
        </w:rPr>
      </w:pPr>
      <w:r w:rsidRPr="007735EB">
        <w:rPr>
          <w:rFonts w:ascii="Arial" w:hAnsi="Arial" w:cs="Arial"/>
          <w:b/>
          <w:sz w:val="28"/>
          <w:szCs w:val="28"/>
        </w:rPr>
        <w:t>DOMESTIC HOMICIDE REVIEW</w:t>
      </w:r>
    </w:p>
    <w:p w:rsidR="007735EB" w:rsidRPr="007735EB" w:rsidRDefault="007735EB" w:rsidP="007735EB">
      <w:pPr>
        <w:jc w:val="center"/>
        <w:rPr>
          <w:rFonts w:ascii="Arial" w:hAnsi="Arial" w:cs="Arial"/>
          <w:b/>
          <w:sz w:val="28"/>
          <w:szCs w:val="28"/>
        </w:rPr>
      </w:pPr>
      <w:r w:rsidRPr="007735EB">
        <w:rPr>
          <w:rFonts w:ascii="Arial" w:hAnsi="Arial" w:cs="Arial"/>
          <w:b/>
          <w:sz w:val="28"/>
          <w:szCs w:val="28"/>
        </w:rPr>
        <w:t>into the circumstances</w:t>
      </w:r>
    </w:p>
    <w:p w:rsidR="007735EB" w:rsidRPr="007735EB" w:rsidRDefault="007735EB" w:rsidP="007735EB">
      <w:pPr>
        <w:jc w:val="center"/>
        <w:rPr>
          <w:rFonts w:ascii="Arial" w:hAnsi="Arial" w:cs="Arial"/>
          <w:b/>
          <w:sz w:val="28"/>
          <w:szCs w:val="28"/>
        </w:rPr>
      </w:pPr>
      <w:r w:rsidRPr="007735EB">
        <w:rPr>
          <w:rFonts w:ascii="Arial" w:hAnsi="Arial" w:cs="Arial"/>
          <w:b/>
          <w:sz w:val="28"/>
          <w:szCs w:val="28"/>
        </w:rPr>
        <w:t>of the death of a woman aged 73 years</w:t>
      </w:r>
    </w:p>
    <w:p w:rsidR="007735EB" w:rsidRPr="007735EB" w:rsidRDefault="007735EB" w:rsidP="007735EB">
      <w:pPr>
        <w:jc w:val="center"/>
        <w:rPr>
          <w:rFonts w:ascii="Arial" w:hAnsi="Arial" w:cs="Arial"/>
          <w:b/>
          <w:sz w:val="28"/>
          <w:szCs w:val="28"/>
        </w:rPr>
      </w:pPr>
      <w:r w:rsidRPr="007735EB">
        <w:rPr>
          <w:rFonts w:ascii="Arial" w:hAnsi="Arial" w:cs="Arial"/>
          <w:b/>
          <w:sz w:val="28"/>
          <w:szCs w:val="28"/>
        </w:rPr>
        <w:t>on 20</w:t>
      </w:r>
      <w:r w:rsidRPr="007735EB">
        <w:rPr>
          <w:rFonts w:ascii="Arial" w:hAnsi="Arial" w:cs="Arial"/>
          <w:b/>
          <w:sz w:val="28"/>
          <w:szCs w:val="28"/>
          <w:vertAlign w:val="superscript"/>
        </w:rPr>
        <w:t>th</w:t>
      </w:r>
      <w:r w:rsidRPr="007735EB">
        <w:rPr>
          <w:rFonts w:ascii="Arial" w:hAnsi="Arial" w:cs="Arial"/>
          <w:b/>
          <w:sz w:val="28"/>
          <w:szCs w:val="28"/>
        </w:rPr>
        <w:t xml:space="preserve"> January 2014</w:t>
      </w:r>
    </w:p>
    <w:p w:rsidR="0056345C" w:rsidRPr="00F52885" w:rsidRDefault="0056345C" w:rsidP="0056345C">
      <w:pPr>
        <w:pStyle w:val="ListParagraph"/>
        <w:numPr>
          <w:ilvl w:val="0"/>
          <w:numId w:val="1"/>
        </w:numPr>
        <w:ind w:hanging="720"/>
        <w:jc w:val="both"/>
        <w:rPr>
          <w:rFonts w:ascii="Arial" w:hAnsi="Arial" w:cs="Arial"/>
          <w:b/>
        </w:rPr>
      </w:pPr>
      <w:r w:rsidRPr="00F52885">
        <w:rPr>
          <w:rFonts w:ascii="Arial" w:hAnsi="Arial" w:cs="Arial"/>
          <w:b/>
        </w:rPr>
        <w:t>Introduction</w:t>
      </w:r>
    </w:p>
    <w:p w:rsidR="0056345C" w:rsidRPr="00164931" w:rsidRDefault="0056345C" w:rsidP="0056345C">
      <w:pPr>
        <w:pStyle w:val="ListParagraph"/>
        <w:jc w:val="both"/>
        <w:rPr>
          <w:rFonts w:ascii="Arial" w:hAnsi="Arial" w:cs="Arial"/>
        </w:rPr>
      </w:pPr>
    </w:p>
    <w:p w:rsidR="0056345C" w:rsidRPr="00164931" w:rsidRDefault="0056345C" w:rsidP="0056345C">
      <w:pPr>
        <w:pStyle w:val="ListParagraph"/>
        <w:numPr>
          <w:ilvl w:val="1"/>
          <w:numId w:val="1"/>
        </w:numPr>
        <w:ind w:left="709" w:hanging="709"/>
        <w:jc w:val="both"/>
        <w:rPr>
          <w:rFonts w:ascii="Arial" w:hAnsi="Arial" w:cs="Arial"/>
          <w:color w:val="FF0000"/>
        </w:rPr>
      </w:pPr>
      <w:r w:rsidRPr="00164931">
        <w:rPr>
          <w:rFonts w:ascii="Arial" w:hAnsi="Arial" w:cs="Arial"/>
        </w:rPr>
        <w:t xml:space="preserve">This Domestic Homicide Review (DHR) examines the circumstances surrounding the death of </w:t>
      </w:r>
      <w:r w:rsidR="00F45337">
        <w:rPr>
          <w:rFonts w:ascii="Arial" w:hAnsi="Arial" w:cs="Arial"/>
        </w:rPr>
        <w:t>a 73 year old woman o</w:t>
      </w:r>
      <w:r>
        <w:rPr>
          <w:rFonts w:ascii="Arial" w:hAnsi="Arial" w:cs="Arial"/>
        </w:rPr>
        <w:t>n 2</w:t>
      </w:r>
      <w:r w:rsidRPr="00164931">
        <w:rPr>
          <w:rFonts w:ascii="Arial" w:hAnsi="Arial" w:cs="Arial"/>
        </w:rPr>
        <w:t>0</w:t>
      </w:r>
      <w:r w:rsidRPr="00164931">
        <w:rPr>
          <w:rFonts w:ascii="Arial" w:hAnsi="Arial" w:cs="Arial"/>
          <w:vertAlign w:val="superscript"/>
        </w:rPr>
        <w:t>th</w:t>
      </w:r>
      <w:r w:rsidRPr="00164931">
        <w:rPr>
          <w:rFonts w:ascii="Arial" w:hAnsi="Arial" w:cs="Arial"/>
        </w:rPr>
        <w:t xml:space="preserve"> January 2014. The woman</w:t>
      </w:r>
      <w:r>
        <w:rPr>
          <w:rFonts w:ascii="Arial" w:hAnsi="Arial" w:cs="Arial"/>
        </w:rPr>
        <w:t>’s husband</w:t>
      </w:r>
      <w:r w:rsidRPr="00164931">
        <w:rPr>
          <w:rFonts w:ascii="Arial" w:hAnsi="Arial" w:cs="Arial"/>
        </w:rPr>
        <w:t xml:space="preserve">, the Perpetrator, has been arrested and charged with her murder. </w:t>
      </w:r>
      <w:r w:rsidR="0069462C" w:rsidRPr="0069462C">
        <w:rPr>
          <w:rFonts w:ascii="Arial" w:hAnsi="Arial" w:cs="Arial"/>
        </w:rPr>
        <w:t>He appeared before the Crown Court on 26</w:t>
      </w:r>
      <w:r w:rsidR="0069462C" w:rsidRPr="0069462C">
        <w:rPr>
          <w:rFonts w:ascii="Arial" w:hAnsi="Arial" w:cs="Arial"/>
          <w:vertAlign w:val="superscript"/>
        </w:rPr>
        <w:t>th</w:t>
      </w:r>
      <w:r w:rsidR="0069462C" w:rsidRPr="0069462C">
        <w:rPr>
          <w:rFonts w:ascii="Arial" w:hAnsi="Arial" w:cs="Arial"/>
        </w:rPr>
        <w:t xml:space="preserve"> January 2015 where he was deemed unfit to plead</w:t>
      </w:r>
      <w:r w:rsidR="002157DF">
        <w:rPr>
          <w:rFonts w:ascii="Arial" w:hAnsi="Arial" w:cs="Arial"/>
        </w:rPr>
        <w:t xml:space="preserve">. </w:t>
      </w:r>
      <w:r w:rsidR="00DF0FD3">
        <w:rPr>
          <w:rFonts w:ascii="Arial" w:hAnsi="Arial" w:cs="Arial"/>
        </w:rPr>
        <w:t xml:space="preserve">On 9th February 2014 he </w:t>
      </w:r>
      <w:r w:rsidR="00DF0FD3" w:rsidRPr="0069462C">
        <w:rPr>
          <w:rFonts w:ascii="Arial" w:hAnsi="Arial" w:cs="Arial"/>
        </w:rPr>
        <w:t xml:space="preserve">was made subject of a Hospital Order under Section 37 Mental Health Act 1983 together with a Section 41 Restriction Order, he </w:t>
      </w:r>
      <w:r w:rsidR="007A1A37">
        <w:rPr>
          <w:rFonts w:ascii="Arial" w:hAnsi="Arial" w:cs="Arial"/>
        </w:rPr>
        <w:t xml:space="preserve">is </w:t>
      </w:r>
      <w:r w:rsidR="00DF0FD3" w:rsidRPr="0069462C">
        <w:rPr>
          <w:rFonts w:ascii="Arial" w:hAnsi="Arial" w:cs="Arial"/>
        </w:rPr>
        <w:t>not to be released without the permission of the Home Secretary for public protection considerations.</w:t>
      </w:r>
    </w:p>
    <w:p w:rsidR="0056345C" w:rsidRPr="00FE1D7F" w:rsidRDefault="0056345C" w:rsidP="0056345C">
      <w:pPr>
        <w:pStyle w:val="Heading2"/>
        <w:rPr>
          <w:b w:val="0"/>
          <w:i w:val="0"/>
          <w:sz w:val="32"/>
          <w:szCs w:val="32"/>
          <w:vertAlign w:val="superscript"/>
        </w:rPr>
      </w:pPr>
      <w:r w:rsidRPr="00FE1D7F">
        <w:rPr>
          <w:b w:val="0"/>
          <w:i w:val="0"/>
          <w:sz w:val="32"/>
          <w:szCs w:val="32"/>
          <w:vertAlign w:val="superscript"/>
        </w:rPr>
        <w:t>1.2</w:t>
      </w:r>
      <w:r w:rsidRPr="00FE1D7F">
        <w:rPr>
          <w:b w:val="0"/>
          <w:sz w:val="32"/>
          <w:szCs w:val="32"/>
          <w:vertAlign w:val="superscript"/>
        </w:rPr>
        <w:tab/>
      </w:r>
      <w:r w:rsidRPr="00F52885">
        <w:rPr>
          <w:i w:val="0"/>
          <w:sz w:val="32"/>
          <w:szCs w:val="32"/>
          <w:vertAlign w:val="superscript"/>
        </w:rPr>
        <w:t>Purpose of a Domestic Homicide Review</w:t>
      </w:r>
    </w:p>
    <w:p w:rsidR="0056345C" w:rsidRPr="00AA7CC8" w:rsidRDefault="0056345C" w:rsidP="0056345C">
      <w:pPr>
        <w:pStyle w:val="ListParagraph"/>
        <w:autoSpaceDE w:val="0"/>
        <w:autoSpaceDN w:val="0"/>
        <w:adjustRightInd w:val="0"/>
        <w:spacing w:after="0"/>
        <w:ind w:right="26" w:hanging="720"/>
        <w:jc w:val="both"/>
        <w:rPr>
          <w:rFonts w:ascii="Arial" w:hAnsi="Arial" w:cs="Arial"/>
          <w:i/>
          <w:iCs/>
        </w:rPr>
      </w:pPr>
      <w:r w:rsidRPr="00AA7CC8">
        <w:rPr>
          <w:rFonts w:ascii="Arial" w:hAnsi="Arial" w:cs="Arial"/>
        </w:rPr>
        <w:t>1.2.1</w:t>
      </w:r>
      <w:r w:rsidRPr="00AA7CC8">
        <w:rPr>
          <w:rFonts w:ascii="Arial" w:hAnsi="Arial" w:cs="Arial"/>
        </w:rPr>
        <w:tab/>
        <w:t>The Domestic Violence, Crimes and Victim</w:t>
      </w:r>
      <w:r w:rsidR="007A1A37">
        <w:rPr>
          <w:rFonts w:ascii="Arial" w:hAnsi="Arial" w:cs="Arial"/>
        </w:rPr>
        <w:t>'</w:t>
      </w:r>
      <w:r w:rsidRPr="00AA7CC8">
        <w:rPr>
          <w:rFonts w:ascii="Arial" w:hAnsi="Arial" w:cs="Arial"/>
        </w:rPr>
        <w:t>s Act 2004, establishes at Section 9(3), a statutory basis for a Domestic Homicide Review, which was implemented with due guidance</w:t>
      </w:r>
      <w:r w:rsidRPr="00AA7CC8">
        <w:rPr>
          <w:rStyle w:val="FootnoteReference"/>
          <w:rFonts w:cs="Arial"/>
        </w:rPr>
        <w:footnoteReference w:id="1"/>
      </w:r>
      <w:r w:rsidRPr="00AA7CC8">
        <w:rPr>
          <w:rFonts w:ascii="Arial" w:hAnsi="Arial" w:cs="Arial"/>
        </w:rPr>
        <w:t xml:space="preserve"> on 13</w:t>
      </w:r>
      <w:r w:rsidRPr="00AA7CC8">
        <w:rPr>
          <w:rFonts w:ascii="Arial" w:hAnsi="Arial" w:cs="Arial"/>
          <w:vertAlign w:val="superscript"/>
        </w:rPr>
        <w:t>th</w:t>
      </w:r>
      <w:r w:rsidRPr="00AA7CC8">
        <w:rPr>
          <w:rFonts w:ascii="Arial" w:hAnsi="Arial" w:cs="Arial"/>
        </w:rPr>
        <w:t xml:space="preserve"> April 2011. Under this section, a domestic homicide review means a review “</w:t>
      </w:r>
      <w:r w:rsidRPr="00AA7CC8">
        <w:rPr>
          <w:rFonts w:ascii="Arial" w:hAnsi="Arial" w:cs="Arial"/>
          <w:i/>
          <w:iCs/>
        </w:rPr>
        <w:t xml:space="preserve">of the circumstances in which the death of a person aged 16 or over has, or appears to have, resulted from violence, abuse or neglect by— </w:t>
      </w:r>
    </w:p>
    <w:p w:rsidR="0056345C" w:rsidRPr="00AA7CC8" w:rsidRDefault="0056345C" w:rsidP="0056345C">
      <w:pPr>
        <w:autoSpaceDE w:val="0"/>
        <w:autoSpaceDN w:val="0"/>
        <w:adjustRightInd w:val="0"/>
        <w:spacing w:after="0"/>
        <w:ind w:left="360" w:right="26"/>
        <w:jc w:val="both"/>
        <w:rPr>
          <w:rFonts w:ascii="Arial" w:hAnsi="Arial" w:cs="Arial"/>
          <w:b/>
          <w:i/>
          <w:iCs/>
        </w:rPr>
      </w:pPr>
    </w:p>
    <w:p w:rsidR="0056345C" w:rsidRPr="00AA7CC8" w:rsidRDefault="0056345C" w:rsidP="0056345C">
      <w:pPr>
        <w:pStyle w:val="ListParagraph"/>
        <w:autoSpaceDE w:val="0"/>
        <w:autoSpaceDN w:val="0"/>
        <w:adjustRightInd w:val="0"/>
        <w:spacing w:after="0"/>
        <w:ind w:left="1440" w:right="26"/>
        <w:jc w:val="both"/>
        <w:rPr>
          <w:rFonts w:ascii="Arial" w:hAnsi="Arial" w:cs="Arial"/>
          <w:b/>
          <w:i/>
          <w:iCs/>
        </w:rPr>
      </w:pPr>
      <w:r w:rsidRPr="00AA7CC8">
        <w:rPr>
          <w:rFonts w:ascii="Arial" w:hAnsi="Arial" w:cs="Arial"/>
          <w:i/>
          <w:iCs/>
        </w:rPr>
        <w:t>(a) a person to whom he was related or with whom he was or had been in an intimate personal relationship, or</w:t>
      </w:r>
    </w:p>
    <w:p w:rsidR="0056345C" w:rsidRPr="00AA7CC8" w:rsidRDefault="0056345C" w:rsidP="0056345C">
      <w:pPr>
        <w:pStyle w:val="ListParagraph"/>
        <w:tabs>
          <w:tab w:val="left" w:pos="567"/>
        </w:tabs>
        <w:autoSpaceDE w:val="0"/>
        <w:autoSpaceDN w:val="0"/>
        <w:adjustRightInd w:val="0"/>
        <w:spacing w:after="0"/>
        <w:ind w:left="1440" w:right="26" w:hanging="1440"/>
        <w:jc w:val="both"/>
        <w:rPr>
          <w:rFonts w:ascii="Arial" w:hAnsi="Arial" w:cs="Arial"/>
          <w:b/>
          <w:i/>
          <w:iCs/>
        </w:rPr>
      </w:pPr>
      <w:r w:rsidRPr="00AA7CC8">
        <w:rPr>
          <w:rFonts w:ascii="Arial" w:hAnsi="Arial" w:cs="Arial"/>
          <w:i/>
          <w:iCs/>
        </w:rPr>
        <w:tab/>
      </w:r>
      <w:r w:rsidR="00EA5F78">
        <w:rPr>
          <w:rFonts w:ascii="Arial" w:hAnsi="Arial" w:cs="Arial"/>
          <w:i/>
          <w:iCs/>
        </w:rPr>
        <w:tab/>
        <w:t>(b) a member of the same house</w:t>
      </w:r>
      <w:r w:rsidRPr="00AA7CC8">
        <w:rPr>
          <w:rFonts w:ascii="Arial" w:hAnsi="Arial" w:cs="Arial"/>
          <w:i/>
          <w:iCs/>
        </w:rPr>
        <w:t>hold</w:t>
      </w:r>
      <w:r w:rsidR="00EA5F78">
        <w:rPr>
          <w:rFonts w:ascii="Arial" w:hAnsi="Arial" w:cs="Arial"/>
          <w:i/>
          <w:iCs/>
        </w:rPr>
        <w:t xml:space="preserve"> </w:t>
      </w:r>
      <w:r w:rsidRPr="00AA7CC8">
        <w:rPr>
          <w:rFonts w:ascii="Arial" w:hAnsi="Arial" w:cs="Arial"/>
          <w:i/>
          <w:iCs/>
        </w:rPr>
        <w:t>as himself, held with a view to           identifying the lessons to be learnt from the death”</w:t>
      </w:r>
    </w:p>
    <w:p w:rsidR="0056345C" w:rsidRPr="00AA7CC8" w:rsidRDefault="0056345C" w:rsidP="0056345C">
      <w:pPr>
        <w:pStyle w:val="Default"/>
        <w:ind w:right="26"/>
        <w:jc w:val="both"/>
        <w:rPr>
          <w:rFonts w:ascii="Arial" w:hAnsi="Arial" w:cs="Arial"/>
          <w:color w:val="auto"/>
          <w:sz w:val="22"/>
          <w:szCs w:val="22"/>
        </w:rPr>
      </w:pPr>
    </w:p>
    <w:p w:rsidR="0056345C" w:rsidRPr="00AA7CC8" w:rsidRDefault="0056345C" w:rsidP="0056345C">
      <w:pPr>
        <w:autoSpaceDE w:val="0"/>
        <w:autoSpaceDN w:val="0"/>
        <w:adjustRightInd w:val="0"/>
        <w:spacing w:after="0"/>
        <w:ind w:left="720" w:hanging="720"/>
        <w:jc w:val="both"/>
        <w:rPr>
          <w:rFonts w:ascii="Arial" w:hAnsi="Arial" w:cs="Arial"/>
        </w:rPr>
      </w:pPr>
      <w:r w:rsidRPr="00AA7CC8">
        <w:rPr>
          <w:rFonts w:ascii="Arial" w:hAnsi="Arial" w:cs="Arial"/>
        </w:rPr>
        <w:t>1.2.2</w:t>
      </w:r>
      <w:r w:rsidRPr="00AA7CC8">
        <w:rPr>
          <w:rFonts w:ascii="Arial" w:hAnsi="Arial" w:cs="Arial"/>
        </w:rPr>
        <w:tab/>
        <w:t xml:space="preserve">Where the definition set out in this paragraph has been met, then a Domestic Homicide Review must be undertaken. </w:t>
      </w:r>
    </w:p>
    <w:p w:rsidR="0056345C" w:rsidRPr="00AA7CC8" w:rsidRDefault="0056345C" w:rsidP="0056345C">
      <w:pPr>
        <w:autoSpaceDE w:val="0"/>
        <w:autoSpaceDN w:val="0"/>
        <w:adjustRightInd w:val="0"/>
        <w:spacing w:after="0"/>
        <w:jc w:val="both"/>
        <w:rPr>
          <w:rFonts w:ascii="Arial" w:hAnsi="Arial" w:cs="Arial"/>
        </w:rPr>
      </w:pPr>
    </w:p>
    <w:p w:rsidR="0056345C" w:rsidRPr="00AA7CC8" w:rsidRDefault="0056345C" w:rsidP="0056345C">
      <w:pPr>
        <w:autoSpaceDE w:val="0"/>
        <w:autoSpaceDN w:val="0"/>
        <w:adjustRightInd w:val="0"/>
        <w:spacing w:after="0"/>
        <w:ind w:left="720" w:hanging="720"/>
        <w:jc w:val="both"/>
        <w:rPr>
          <w:rFonts w:ascii="Arial" w:hAnsi="Arial" w:cs="Arial"/>
        </w:rPr>
      </w:pPr>
      <w:r w:rsidRPr="00AA7CC8">
        <w:rPr>
          <w:rFonts w:ascii="Arial" w:hAnsi="Arial" w:cs="Arial"/>
        </w:rPr>
        <w:t>1.2.3</w:t>
      </w:r>
      <w:r w:rsidRPr="00AA7CC8">
        <w:rPr>
          <w:rFonts w:ascii="Arial" w:hAnsi="Arial" w:cs="Arial"/>
        </w:rPr>
        <w:tab/>
        <w:t xml:space="preserve">It should be noted that an intimate personal relationship includes relationships between adults who are or have been intimate partners or family members, regardless of gender or sexuality. </w:t>
      </w:r>
    </w:p>
    <w:p w:rsidR="0056345C" w:rsidRPr="00AA7CC8" w:rsidRDefault="0056345C" w:rsidP="0056345C">
      <w:pPr>
        <w:autoSpaceDE w:val="0"/>
        <w:autoSpaceDN w:val="0"/>
        <w:adjustRightInd w:val="0"/>
        <w:spacing w:after="0"/>
        <w:jc w:val="both"/>
        <w:rPr>
          <w:rFonts w:ascii="Arial" w:hAnsi="Arial" w:cs="Arial"/>
        </w:rPr>
      </w:pPr>
    </w:p>
    <w:p w:rsidR="0056345C" w:rsidRPr="00AA7CC8" w:rsidRDefault="0056345C" w:rsidP="0056345C">
      <w:pPr>
        <w:autoSpaceDE w:val="0"/>
        <w:autoSpaceDN w:val="0"/>
        <w:adjustRightInd w:val="0"/>
        <w:spacing w:after="0"/>
        <w:ind w:left="720" w:hanging="720"/>
        <w:jc w:val="both"/>
        <w:rPr>
          <w:rFonts w:ascii="Arial" w:hAnsi="Arial" w:cs="Arial"/>
        </w:rPr>
      </w:pPr>
      <w:r w:rsidRPr="00AA7CC8">
        <w:rPr>
          <w:rFonts w:ascii="Arial" w:hAnsi="Arial" w:cs="Arial"/>
        </w:rPr>
        <w:t>1.2.4</w:t>
      </w:r>
      <w:r w:rsidRPr="00AA7CC8">
        <w:rPr>
          <w:rFonts w:ascii="Arial" w:hAnsi="Arial" w:cs="Arial"/>
        </w:rPr>
        <w:tab/>
        <w:t>In March 2013, the Government introduced a new cross-government definition of domestic violence and abuse</w:t>
      </w:r>
      <w:r w:rsidRPr="00AA7CC8">
        <w:rPr>
          <w:rStyle w:val="FootnoteReference"/>
        </w:rPr>
        <w:footnoteReference w:id="2"/>
      </w:r>
      <w:r w:rsidRPr="00AA7CC8">
        <w:rPr>
          <w:rFonts w:ascii="Arial" w:hAnsi="Arial" w:cs="Arial"/>
        </w:rPr>
        <w:t xml:space="preserve">, which is designed to ensure a common approach to tackling domestic violence and abuse by different agencies. The new definition states that domestic violence and abuse is: </w:t>
      </w:r>
    </w:p>
    <w:p w:rsidR="0056345C" w:rsidRPr="00AA7CC8" w:rsidRDefault="0056345C" w:rsidP="0056345C">
      <w:pPr>
        <w:autoSpaceDE w:val="0"/>
        <w:autoSpaceDN w:val="0"/>
        <w:adjustRightInd w:val="0"/>
        <w:spacing w:after="0"/>
        <w:rPr>
          <w:rFonts w:ascii="Arial" w:hAnsi="Arial" w:cs="Arial"/>
        </w:rPr>
      </w:pPr>
    </w:p>
    <w:p w:rsidR="0056345C" w:rsidRPr="00AA7CC8" w:rsidRDefault="0056345C" w:rsidP="0056345C">
      <w:pPr>
        <w:autoSpaceDE w:val="0"/>
        <w:autoSpaceDN w:val="0"/>
        <w:adjustRightInd w:val="0"/>
        <w:spacing w:after="0"/>
        <w:ind w:left="1440"/>
        <w:jc w:val="both"/>
        <w:rPr>
          <w:rFonts w:ascii="Arial" w:hAnsi="Arial" w:cs="Arial"/>
        </w:rPr>
      </w:pPr>
      <w:r w:rsidRPr="00AA7CC8">
        <w:rPr>
          <w:rFonts w:ascii="Arial" w:hAnsi="Arial" w:cs="Arial"/>
          <w:i/>
          <w:iCs/>
        </w:rPr>
        <w:t xml:space="preserve">“Any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w:t>
      </w:r>
    </w:p>
    <w:p w:rsidR="0056345C" w:rsidRPr="00AA7CC8" w:rsidRDefault="0056345C" w:rsidP="0056345C">
      <w:pPr>
        <w:pStyle w:val="ListParagraph"/>
        <w:numPr>
          <w:ilvl w:val="0"/>
          <w:numId w:val="3"/>
        </w:numPr>
        <w:autoSpaceDE w:val="0"/>
        <w:autoSpaceDN w:val="0"/>
        <w:adjustRightInd w:val="0"/>
        <w:spacing w:after="36"/>
        <w:jc w:val="both"/>
        <w:rPr>
          <w:rFonts w:ascii="Arial" w:hAnsi="Arial" w:cs="Arial"/>
        </w:rPr>
      </w:pPr>
      <w:r w:rsidRPr="00AA7CC8">
        <w:rPr>
          <w:rFonts w:ascii="Arial" w:hAnsi="Arial" w:cs="Arial"/>
          <w:i/>
          <w:iCs/>
        </w:rPr>
        <w:t xml:space="preserve">psychological </w:t>
      </w:r>
    </w:p>
    <w:p w:rsidR="0056345C" w:rsidRPr="00AA7CC8" w:rsidRDefault="0056345C" w:rsidP="0056345C">
      <w:pPr>
        <w:pStyle w:val="ListParagraph"/>
        <w:numPr>
          <w:ilvl w:val="0"/>
          <w:numId w:val="3"/>
        </w:numPr>
        <w:autoSpaceDE w:val="0"/>
        <w:autoSpaceDN w:val="0"/>
        <w:adjustRightInd w:val="0"/>
        <w:spacing w:after="36"/>
        <w:rPr>
          <w:rFonts w:ascii="Arial" w:hAnsi="Arial" w:cs="Arial"/>
        </w:rPr>
      </w:pPr>
      <w:r w:rsidRPr="00AA7CC8">
        <w:rPr>
          <w:rFonts w:ascii="Arial" w:hAnsi="Arial" w:cs="Arial"/>
          <w:i/>
          <w:iCs/>
        </w:rPr>
        <w:t xml:space="preserve">physical </w:t>
      </w:r>
    </w:p>
    <w:p w:rsidR="0056345C" w:rsidRPr="00AA7CC8" w:rsidRDefault="0056345C" w:rsidP="0056345C">
      <w:pPr>
        <w:pStyle w:val="ListParagraph"/>
        <w:numPr>
          <w:ilvl w:val="0"/>
          <w:numId w:val="3"/>
        </w:numPr>
        <w:autoSpaceDE w:val="0"/>
        <w:autoSpaceDN w:val="0"/>
        <w:adjustRightInd w:val="0"/>
        <w:spacing w:after="36"/>
        <w:rPr>
          <w:rFonts w:ascii="Arial" w:hAnsi="Arial" w:cs="Arial"/>
        </w:rPr>
      </w:pPr>
      <w:r w:rsidRPr="00AA7CC8">
        <w:rPr>
          <w:rFonts w:ascii="Arial" w:hAnsi="Arial" w:cs="Arial"/>
          <w:i/>
          <w:iCs/>
        </w:rPr>
        <w:t xml:space="preserve">sexual </w:t>
      </w:r>
    </w:p>
    <w:p w:rsidR="0056345C" w:rsidRPr="00AA7CC8" w:rsidRDefault="0056345C" w:rsidP="0056345C">
      <w:pPr>
        <w:pStyle w:val="ListParagraph"/>
        <w:numPr>
          <w:ilvl w:val="0"/>
          <w:numId w:val="3"/>
        </w:numPr>
        <w:autoSpaceDE w:val="0"/>
        <w:autoSpaceDN w:val="0"/>
        <w:adjustRightInd w:val="0"/>
        <w:spacing w:after="36"/>
        <w:rPr>
          <w:rFonts w:ascii="Arial" w:hAnsi="Arial" w:cs="Arial"/>
        </w:rPr>
      </w:pPr>
      <w:r w:rsidRPr="00AA7CC8">
        <w:rPr>
          <w:rFonts w:ascii="Arial" w:hAnsi="Arial" w:cs="Arial"/>
          <w:i/>
          <w:iCs/>
        </w:rPr>
        <w:t xml:space="preserve">financial </w:t>
      </w:r>
    </w:p>
    <w:p w:rsidR="0056345C" w:rsidRPr="00AA7CC8" w:rsidRDefault="0056345C" w:rsidP="0056345C">
      <w:pPr>
        <w:pStyle w:val="ListParagraph"/>
        <w:numPr>
          <w:ilvl w:val="0"/>
          <w:numId w:val="3"/>
        </w:numPr>
        <w:autoSpaceDE w:val="0"/>
        <w:autoSpaceDN w:val="0"/>
        <w:adjustRightInd w:val="0"/>
        <w:spacing w:after="0"/>
        <w:rPr>
          <w:rFonts w:ascii="Arial" w:hAnsi="Arial" w:cs="Arial"/>
          <w:i/>
          <w:iCs/>
        </w:rPr>
      </w:pPr>
      <w:r w:rsidRPr="00AA7CC8">
        <w:rPr>
          <w:rFonts w:ascii="Arial" w:hAnsi="Arial" w:cs="Arial"/>
          <w:i/>
          <w:iCs/>
        </w:rPr>
        <w:t xml:space="preserve">emotional </w:t>
      </w:r>
    </w:p>
    <w:p w:rsidR="0056345C" w:rsidRPr="00AA7CC8" w:rsidRDefault="0056345C" w:rsidP="0056345C">
      <w:pPr>
        <w:autoSpaceDE w:val="0"/>
        <w:autoSpaceDN w:val="0"/>
        <w:adjustRightInd w:val="0"/>
        <w:spacing w:after="0"/>
        <w:ind w:firstLine="720"/>
        <w:rPr>
          <w:rFonts w:ascii="Arial" w:hAnsi="Arial" w:cs="Arial"/>
        </w:rPr>
      </w:pPr>
    </w:p>
    <w:p w:rsidR="0056345C" w:rsidRPr="00AA7CC8" w:rsidRDefault="0056345C" w:rsidP="0056345C">
      <w:pPr>
        <w:autoSpaceDE w:val="0"/>
        <w:autoSpaceDN w:val="0"/>
        <w:adjustRightInd w:val="0"/>
        <w:spacing w:after="0"/>
        <w:ind w:left="720" w:hanging="720"/>
        <w:jc w:val="both"/>
        <w:rPr>
          <w:rFonts w:ascii="Arial" w:hAnsi="Arial" w:cs="Arial"/>
          <w:lang w:eastAsia="en-GB"/>
        </w:rPr>
      </w:pPr>
      <w:r w:rsidRPr="00AA7CC8">
        <w:rPr>
          <w:rFonts w:ascii="Arial" w:hAnsi="Arial" w:cs="Arial"/>
          <w:lang w:eastAsia="en-GB"/>
        </w:rPr>
        <w:t>1.2.5</w:t>
      </w:r>
      <w:r w:rsidRPr="00AA7CC8">
        <w:rPr>
          <w:rFonts w:ascii="Arial" w:hAnsi="Arial" w:cs="Arial"/>
          <w:lang w:eastAsia="en-GB"/>
        </w:rPr>
        <w:tab/>
        <w:t>Domestic Homicide Reviews</w:t>
      </w:r>
      <w:r w:rsidRPr="00AA7CC8">
        <w:rPr>
          <w:rFonts w:ascii="Arial" w:hAnsi="Arial" w:cs="Arial"/>
        </w:rPr>
        <w:t xml:space="preserve"> are not inquiries into how a victim died or who is to blame. These are matters for Coroners and Criminal Courts. Neither are they part of any disciplinary process. The purpose of a DHR is to:</w:t>
      </w:r>
    </w:p>
    <w:p w:rsidR="0056345C" w:rsidRPr="00AA7CC8" w:rsidRDefault="0056345C" w:rsidP="0056345C">
      <w:pPr>
        <w:pStyle w:val="Default"/>
        <w:ind w:left="1134" w:right="26"/>
        <w:jc w:val="both"/>
        <w:rPr>
          <w:rFonts w:ascii="Arial" w:hAnsi="Arial" w:cs="Arial"/>
          <w:color w:val="auto"/>
          <w:sz w:val="22"/>
          <w:szCs w:val="22"/>
        </w:rPr>
      </w:pPr>
    </w:p>
    <w:p w:rsidR="0056345C" w:rsidRPr="00AA7CC8" w:rsidRDefault="0056345C" w:rsidP="0056345C">
      <w:pPr>
        <w:pStyle w:val="Default"/>
        <w:numPr>
          <w:ilvl w:val="3"/>
          <w:numId w:val="2"/>
        </w:numPr>
        <w:tabs>
          <w:tab w:val="clear" w:pos="2880"/>
          <w:tab w:val="num" w:pos="2127"/>
        </w:tabs>
        <w:ind w:left="2127" w:right="26" w:hanging="284"/>
        <w:jc w:val="both"/>
        <w:rPr>
          <w:rFonts w:ascii="Arial" w:hAnsi="Arial" w:cs="Arial"/>
          <w:color w:val="auto"/>
          <w:sz w:val="22"/>
          <w:szCs w:val="22"/>
        </w:rPr>
      </w:pPr>
      <w:r w:rsidRPr="00AA7CC8">
        <w:rPr>
          <w:rFonts w:ascii="Arial" w:hAnsi="Arial" w:cs="Arial"/>
          <w:color w:val="auto"/>
          <w:sz w:val="22"/>
          <w:szCs w:val="22"/>
        </w:rPr>
        <w:t>Establish what lessons are to be learned from the homicide regarding the way in which local professionals and organisations work individually and together to safeguard victims;</w:t>
      </w:r>
    </w:p>
    <w:p w:rsidR="0056345C" w:rsidRPr="00AA7CC8" w:rsidRDefault="0056345C" w:rsidP="0056345C">
      <w:pPr>
        <w:pStyle w:val="Default"/>
        <w:ind w:right="26"/>
        <w:jc w:val="both"/>
        <w:rPr>
          <w:rFonts w:ascii="Arial" w:hAnsi="Arial" w:cs="Arial"/>
          <w:color w:val="auto"/>
          <w:sz w:val="22"/>
          <w:szCs w:val="22"/>
        </w:rPr>
      </w:pPr>
    </w:p>
    <w:p w:rsidR="0056345C" w:rsidRPr="00AA7CC8" w:rsidRDefault="0056345C" w:rsidP="0056345C">
      <w:pPr>
        <w:pStyle w:val="Default"/>
        <w:numPr>
          <w:ilvl w:val="2"/>
          <w:numId w:val="2"/>
        </w:numPr>
        <w:ind w:left="2127" w:right="26"/>
        <w:jc w:val="both"/>
        <w:rPr>
          <w:rFonts w:ascii="Arial" w:hAnsi="Arial" w:cs="Arial"/>
          <w:color w:val="auto"/>
          <w:sz w:val="22"/>
          <w:szCs w:val="22"/>
        </w:rPr>
      </w:pPr>
      <w:r w:rsidRPr="00AA7CC8">
        <w:rPr>
          <w:rFonts w:ascii="Arial" w:hAnsi="Arial" w:cs="Arial"/>
          <w:color w:val="auto"/>
          <w:sz w:val="22"/>
          <w:szCs w:val="22"/>
        </w:rPr>
        <w:t>Identify clearly what those lessons are both within and between agencies, how and within what timescales they will be acted on, and what is expected to change as a result;</w:t>
      </w:r>
    </w:p>
    <w:p w:rsidR="0056345C" w:rsidRPr="00AA7CC8" w:rsidRDefault="0056345C" w:rsidP="0056345C">
      <w:pPr>
        <w:pStyle w:val="Default"/>
        <w:ind w:left="-938" w:right="26"/>
        <w:jc w:val="both"/>
        <w:rPr>
          <w:rFonts w:ascii="Arial" w:hAnsi="Arial" w:cs="Arial"/>
          <w:color w:val="auto"/>
          <w:sz w:val="22"/>
          <w:szCs w:val="22"/>
        </w:rPr>
      </w:pPr>
    </w:p>
    <w:p w:rsidR="0056345C" w:rsidRPr="00AA7CC8" w:rsidRDefault="0056345C" w:rsidP="0056345C">
      <w:pPr>
        <w:pStyle w:val="Default"/>
        <w:numPr>
          <w:ilvl w:val="2"/>
          <w:numId w:val="2"/>
        </w:numPr>
        <w:tabs>
          <w:tab w:val="num" w:pos="2127"/>
        </w:tabs>
        <w:ind w:left="2127" w:right="26"/>
        <w:jc w:val="both"/>
        <w:rPr>
          <w:rFonts w:ascii="Arial" w:hAnsi="Arial" w:cs="Arial"/>
          <w:color w:val="auto"/>
          <w:sz w:val="22"/>
          <w:szCs w:val="22"/>
        </w:rPr>
      </w:pPr>
      <w:r w:rsidRPr="00AA7CC8">
        <w:rPr>
          <w:rFonts w:ascii="Arial" w:hAnsi="Arial" w:cs="Arial"/>
          <w:color w:val="auto"/>
          <w:sz w:val="22"/>
          <w:szCs w:val="22"/>
        </w:rPr>
        <w:t>Apply these lessons to service responses including changes to the policies and procedures as appropriate; and</w:t>
      </w:r>
    </w:p>
    <w:p w:rsidR="0056345C" w:rsidRPr="00AA7CC8" w:rsidRDefault="0056345C" w:rsidP="0056345C">
      <w:pPr>
        <w:pStyle w:val="Default"/>
        <w:ind w:right="26"/>
        <w:jc w:val="both"/>
        <w:rPr>
          <w:rFonts w:ascii="Arial" w:hAnsi="Arial" w:cs="Arial"/>
          <w:color w:val="auto"/>
          <w:sz w:val="22"/>
          <w:szCs w:val="22"/>
        </w:rPr>
      </w:pPr>
    </w:p>
    <w:p w:rsidR="0056345C" w:rsidRPr="00AA7CC8" w:rsidRDefault="0056345C" w:rsidP="0056345C">
      <w:pPr>
        <w:pStyle w:val="Default"/>
        <w:numPr>
          <w:ilvl w:val="2"/>
          <w:numId w:val="2"/>
        </w:numPr>
        <w:tabs>
          <w:tab w:val="num" w:pos="2127"/>
        </w:tabs>
        <w:ind w:left="2127" w:right="26"/>
        <w:jc w:val="both"/>
        <w:rPr>
          <w:rFonts w:ascii="Arial" w:hAnsi="Arial" w:cs="Arial"/>
          <w:color w:val="auto"/>
          <w:sz w:val="22"/>
          <w:szCs w:val="22"/>
        </w:rPr>
      </w:pPr>
      <w:r w:rsidRPr="00AA7CC8">
        <w:rPr>
          <w:rFonts w:ascii="Arial" w:hAnsi="Arial" w:cs="Arial"/>
          <w:color w:val="auto"/>
          <w:sz w:val="22"/>
          <w:szCs w:val="22"/>
        </w:rPr>
        <w:t>Prevent domestic homicide and improve service responses for all victims and their children through improved intra and inter-agency working.</w:t>
      </w:r>
    </w:p>
    <w:p w:rsidR="0056345C" w:rsidRPr="001E587A" w:rsidRDefault="003D412F" w:rsidP="003D412F">
      <w:pPr>
        <w:pStyle w:val="Heading2"/>
        <w:numPr>
          <w:ilvl w:val="1"/>
          <w:numId w:val="8"/>
        </w:numPr>
        <w:rPr>
          <w:i w:val="0"/>
          <w:sz w:val="22"/>
          <w:szCs w:val="22"/>
        </w:rPr>
      </w:pPr>
      <w:bookmarkStart w:id="1" w:name="_Toc350720979"/>
      <w:bookmarkStart w:id="2" w:name="_Toc347874667"/>
      <w:r w:rsidRPr="001E587A">
        <w:rPr>
          <w:i w:val="0"/>
          <w:sz w:val="22"/>
          <w:szCs w:val="22"/>
        </w:rPr>
        <w:t xml:space="preserve">      Pr</w:t>
      </w:r>
      <w:r w:rsidR="0056345C" w:rsidRPr="001E587A">
        <w:rPr>
          <w:i w:val="0"/>
          <w:sz w:val="22"/>
          <w:szCs w:val="22"/>
        </w:rPr>
        <w:t>ocess of the Review</w:t>
      </w:r>
      <w:bookmarkEnd w:id="1"/>
      <w:bookmarkEnd w:id="2"/>
    </w:p>
    <w:p w:rsidR="003D412F" w:rsidRPr="001E587A" w:rsidRDefault="003D412F" w:rsidP="00A24B1A">
      <w:pPr>
        <w:ind w:left="720" w:hanging="720"/>
        <w:jc w:val="both"/>
        <w:rPr>
          <w:rFonts w:ascii="Arial" w:hAnsi="Arial" w:cs="Arial"/>
        </w:rPr>
      </w:pPr>
      <w:r w:rsidRPr="001E587A">
        <w:rPr>
          <w:rFonts w:ascii="Arial" w:hAnsi="Arial" w:cs="Arial"/>
        </w:rPr>
        <w:t>1.3.1</w:t>
      </w:r>
      <w:r w:rsidRPr="001E587A">
        <w:rPr>
          <w:rFonts w:ascii="Arial" w:hAnsi="Arial" w:cs="Arial"/>
        </w:rPr>
        <w:tab/>
      </w:r>
      <w:r w:rsidR="00DC1318" w:rsidRPr="001E587A">
        <w:rPr>
          <w:rFonts w:ascii="Arial" w:hAnsi="Arial" w:cs="Arial"/>
        </w:rPr>
        <w:t>West Mercia Police notified South Worcestershire Community Safety Partnership (SWCSP) of the homicide on 21</w:t>
      </w:r>
      <w:r w:rsidR="00DC1318" w:rsidRPr="001E587A">
        <w:rPr>
          <w:rFonts w:ascii="Arial" w:hAnsi="Arial" w:cs="Arial"/>
          <w:vertAlign w:val="superscript"/>
        </w:rPr>
        <w:t>st</w:t>
      </w:r>
      <w:r w:rsidR="00DC1318" w:rsidRPr="001E587A">
        <w:rPr>
          <w:rFonts w:ascii="Arial" w:hAnsi="Arial" w:cs="Arial"/>
        </w:rPr>
        <w:t xml:space="preserve"> February 2014. The Worcestershire Forum against Domestic Abuse and Sexual Violence acting on behalf of the Community Safety Partnership convened a DHR sub group meeting and considered the circumstances</w:t>
      </w:r>
      <w:r w:rsidR="00DC1318" w:rsidRPr="001E587A">
        <w:rPr>
          <w:rFonts w:ascii="Arial" w:hAnsi="Arial" w:cs="Arial"/>
          <w:sz w:val="24"/>
          <w:szCs w:val="24"/>
        </w:rPr>
        <w:t xml:space="preserve"> </w:t>
      </w:r>
      <w:r w:rsidRPr="001E587A">
        <w:rPr>
          <w:rFonts w:ascii="Arial" w:hAnsi="Arial" w:cs="Arial"/>
        </w:rPr>
        <w:t>as known at that stage, and decided not to hold a domestic homicide review. A letter was sent to the Home Office to this effect on 18</w:t>
      </w:r>
      <w:r w:rsidRPr="001E587A">
        <w:rPr>
          <w:rFonts w:ascii="Arial" w:hAnsi="Arial" w:cs="Arial"/>
          <w:vertAlign w:val="superscript"/>
        </w:rPr>
        <w:t>th</w:t>
      </w:r>
      <w:r w:rsidRPr="001E587A">
        <w:rPr>
          <w:rFonts w:ascii="Arial" w:hAnsi="Arial" w:cs="Arial"/>
        </w:rPr>
        <w:t xml:space="preserve"> June 2014. The Home Office replied that there should be a review and the sub-group of the SWCSP met on 8th July 2014 and commissioned a DHR. The Home Office were informed on 10</w:t>
      </w:r>
      <w:r w:rsidRPr="001E587A">
        <w:rPr>
          <w:rFonts w:ascii="Arial" w:hAnsi="Arial" w:cs="Arial"/>
          <w:vertAlign w:val="superscript"/>
        </w:rPr>
        <w:t>th</w:t>
      </w:r>
      <w:r w:rsidRPr="001E587A">
        <w:rPr>
          <w:rFonts w:ascii="Arial" w:hAnsi="Arial" w:cs="Arial"/>
        </w:rPr>
        <w:t xml:space="preserve"> July 2014 of the intention to commission a DHR. </w:t>
      </w:r>
    </w:p>
    <w:p w:rsidR="003D412F" w:rsidRPr="001E587A" w:rsidRDefault="003D412F" w:rsidP="00A24B1A">
      <w:pPr>
        <w:ind w:left="709" w:hanging="709"/>
        <w:jc w:val="both"/>
        <w:rPr>
          <w:rFonts w:ascii="Arial" w:hAnsi="Arial" w:cs="Arial"/>
        </w:rPr>
      </w:pPr>
      <w:r w:rsidRPr="001E587A">
        <w:rPr>
          <w:rFonts w:ascii="Arial" w:hAnsi="Arial" w:cs="Arial"/>
        </w:rPr>
        <w:t>1.3.2</w:t>
      </w:r>
      <w:r w:rsidR="00A24B1A" w:rsidRPr="001E587A">
        <w:rPr>
          <w:rFonts w:ascii="Arial" w:hAnsi="Arial" w:cs="Arial"/>
        </w:rPr>
        <w:t xml:space="preserve">  </w:t>
      </w:r>
      <w:r w:rsidRPr="001E587A">
        <w:rPr>
          <w:rFonts w:ascii="Arial" w:hAnsi="Arial" w:cs="Arial"/>
        </w:rPr>
        <w:t xml:space="preserve"> An independent person was appointed to chair the DHR panel and to be the author of the overview report.</w:t>
      </w:r>
    </w:p>
    <w:p w:rsidR="003D412F" w:rsidRPr="001E587A" w:rsidRDefault="003D412F" w:rsidP="003D412F">
      <w:pPr>
        <w:spacing w:after="0"/>
        <w:ind w:left="720" w:hanging="720"/>
        <w:rPr>
          <w:rFonts w:ascii="Times New Roman" w:eastAsia="Calibri" w:hAnsi="Times New Roman"/>
          <w:sz w:val="24"/>
          <w:szCs w:val="24"/>
          <w:lang w:eastAsia="en-GB"/>
        </w:rPr>
      </w:pPr>
      <w:r w:rsidRPr="001E587A">
        <w:rPr>
          <w:rFonts w:ascii="Arial" w:hAnsi="Arial" w:cs="Arial"/>
        </w:rPr>
        <w:t>1.3.3</w:t>
      </w:r>
      <w:r w:rsidRPr="001E587A">
        <w:rPr>
          <w:rFonts w:ascii="Arial" w:hAnsi="Arial" w:cs="Arial"/>
        </w:rPr>
        <w:tab/>
        <w:t>Home Office Guidance</w:t>
      </w:r>
      <w:r w:rsidRPr="001E587A">
        <w:rPr>
          <w:rStyle w:val="FootnoteReference"/>
          <w:rFonts w:ascii="Arial" w:hAnsi="Arial" w:cs="Arial"/>
        </w:rPr>
        <w:footnoteReference w:id="3"/>
      </w:r>
      <w:r w:rsidRPr="001E587A">
        <w:rPr>
          <w:rFonts w:ascii="Arial" w:hAnsi="Arial" w:cs="Arial"/>
        </w:rPr>
        <w:t xml:space="preserve"> requires that DHRs should be completed within 6 months of the date of the decision to proceed with the review. </w:t>
      </w:r>
    </w:p>
    <w:p w:rsidR="00C27F18" w:rsidRDefault="00C27F18" w:rsidP="003D412F">
      <w:pPr>
        <w:autoSpaceDE w:val="0"/>
        <w:autoSpaceDN w:val="0"/>
        <w:adjustRightInd w:val="0"/>
        <w:spacing w:after="0"/>
        <w:ind w:right="26"/>
        <w:rPr>
          <w:rFonts w:ascii="Arial" w:hAnsi="Arial" w:cs="Arial"/>
          <w:b/>
        </w:rPr>
      </w:pPr>
    </w:p>
    <w:p w:rsidR="003D412F" w:rsidRPr="001E587A" w:rsidRDefault="003D412F" w:rsidP="003D412F">
      <w:pPr>
        <w:autoSpaceDE w:val="0"/>
        <w:autoSpaceDN w:val="0"/>
        <w:adjustRightInd w:val="0"/>
        <w:spacing w:after="0"/>
        <w:ind w:right="26"/>
        <w:rPr>
          <w:rFonts w:ascii="Arial" w:hAnsi="Arial" w:cs="Arial"/>
          <w:b/>
        </w:rPr>
      </w:pPr>
      <w:r w:rsidRPr="001E587A">
        <w:rPr>
          <w:rFonts w:ascii="Arial" w:hAnsi="Arial" w:cs="Arial"/>
          <w:b/>
        </w:rPr>
        <w:t>1.4</w:t>
      </w:r>
      <w:r w:rsidRPr="001E587A">
        <w:rPr>
          <w:rFonts w:ascii="Arial" w:hAnsi="Arial" w:cs="Arial"/>
          <w:b/>
        </w:rPr>
        <w:tab/>
        <w:t>Independent Chair and Author</w:t>
      </w:r>
    </w:p>
    <w:p w:rsidR="003D412F" w:rsidRPr="001E587A" w:rsidRDefault="003D412F" w:rsidP="003D412F">
      <w:pPr>
        <w:autoSpaceDE w:val="0"/>
        <w:autoSpaceDN w:val="0"/>
        <w:adjustRightInd w:val="0"/>
        <w:spacing w:after="0"/>
        <w:ind w:right="26"/>
        <w:rPr>
          <w:rFonts w:ascii="Arial" w:hAnsi="Arial" w:cs="Arial"/>
          <w:b/>
        </w:rPr>
      </w:pPr>
    </w:p>
    <w:p w:rsidR="003D412F" w:rsidRPr="001E587A" w:rsidRDefault="003D412F" w:rsidP="003D412F">
      <w:pPr>
        <w:autoSpaceDE w:val="0"/>
        <w:autoSpaceDN w:val="0"/>
        <w:adjustRightInd w:val="0"/>
        <w:spacing w:after="0"/>
        <w:ind w:right="26"/>
        <w:rPr>
          <w:rFonts w:ascii="Arial" w:hAnsi="Arial" w:cs="Arial"/>
          <w:b/>
        </w:rPr>
      </w:pPr>
      <w:r w:rsidRPr="001E587A">
        <w:rPr>
          <w:rFonts w:ascii="Arial" w:hAnsi="Arial" w:cs="Arial"/>
        </w:rPr>
        <w:t>1.4.1</w:t>
      </w:r>
      <w:r w:rsidRPr="001E587A">
        <w:rPr>
          <w:rFonts w:ascii="Arial" w:hAnsi="Arial" w:cs="Arial"/>
        </w:rPr>
        <w:tab/>
        <w:t>Home Office Guidance</w:t>
      </w:r>
      <w:r w:rsidRPr="001E587A">
        <w:rPr>
          <w:rStyle w:val="FootnoteReference"/>
          <w:rFonts w:ascii="Arial" w:hAnsi="Arial" w:cs="Arial"/>
        </w:rPr>
        <w:footnoteReference w:id="4"/>
      </w:r>
      <w:r w:rsidRPr="001E587A">
        <w:rPr>
          <w:rFonts w:ascii="Arial" w:hAnsi="Arial" w:cs="Arial"/>
        </w:rPr>
        <w:t xml:space="preserve"> requires that; </w:t>
      </w:r>
    </w:p>
    <w:p w:rsidR="003D412F" w:rsidRPr="001E587A" w:rsidRDefault="003D412F" w:rsidP="003D412F">
      <w:pPr>
        <w:autoSpaceDE w:val="0"/>
        <w:autoSpaceDN w:val="0"/>
        <w:adjustRightInd w:val="0"/>
        <w:spacing w:after="0"/>
        <w:ind w:left="1440" w:right="26"/>
        <w:jc w:val="both"/>
        <w:rPr>
          <w:rFonts w:ascii="Arial" w:hAnsi="Arial" w:cs="Arial"/>
          <w:b/>
          <w:i/>
          <w:iCs/>
        </w:rPr>
      </w:pPr>
      <w:r w:rsidRPr="001E587A">
        <w:rPr>
          <w:rFonts w:ascii="Arial" w:hAnsi="Arial" w:cs="Arial"/>
          <w:i/>
          <w:iCs/>
        </w:rPr>
        <w:lastRenderedPageBreak/>
        <w:t>“The Review Panel should appoint an independent Chair of the Panel who is responsible for managing and coordinating the review process and for producing the final Overview Report based on IMRS and any other evidence the Review Panel decides is relevant”, and “…The Review Panel Chair should, where possible, be an experienced individual who is not directly associated with any of the agencies involved in the review.”</w:t>
      </w:r>
    </w:p>
    <w:p w:rsidR="007A1A37" w:rsidRDefault="007A1A37" w:rsidP="003D412F">
      <w:pPr>
        <w:autoSpaceDE w:val="0"/>
        <w:autoSpaceDN w:val="0"/>
        <w:adjustRightInd w:val="0"/>
        <w:spacing w:after="0"/>
        <w:ind w:left="720" w:right="26" w:hanging="720"/>
        <w:jc w:val="both"/>
        <w:rPr>
          <w:rFonts w:ascii="Arial" w:hAnsi="Arial" w:cs="Arial"/>
        </w:rPr>
      </w:pPr>
    </w:p>
    <w:p w:rsidR="003D412F" w:rsidRDefault="003D412F" w:rsidP="003D412F">
      <w:pPr>
        <w:autoSpaceDE w:val="0"/>
        <w:autoSpaceDN w:val="0"/>
        <w:adjustRightInd w:val="0"/>
        <w:spacing w:after="0"/>
        <w:ind w:left="720" w:right="26" w:hanging="720"/>
        <w:jc w:val="both"/>
        <w:rPr>
          <w:rFonts w:ascii="Arial" w:hAnsi="Arial" w:cs="Arial"/>
        </w:rPr>
      </w:pPr>
      <w:r w:rsidRPr="001E587A">
        <w:rPr>
          <w:rFonts w:ascii="Arial" w:hAnsi="Arial" w:cs="Arial"/>
        </w:rPr>
        <w:t>1.4.2</w:t>
      </w:r>
      <w:r w:rsidRPr="001E587A">
        <w:rPr>
          <w:rFonts w:ascii="Arial" w:hAnsi="Arial" w:cs="Arial"/>
        </w:rPr>
        <w:tab/>
        <w:t xml:space="preserve">The Independent </w:t>
      </w:r>
      <w:r w:rsidR="00687011">
        <w:rPr>
          <w:rFonts w:ascii="Arial" w:hAnsi="Arial" w:cs="Arial"/>
        </w:rPr>
        <w:t xml:space="preserve">Chair and </w:t>
      </w:r>
      <w:r w:rsidRPr="001E587A">
        <w:rPr>
          <w:rFonts w:ascii="Arial" w:hAnsi="Arial" w:cs="Arial"/>
        </w:rPr>
        <w:t>Author, Mr Malcolm Ross, was appointed at an early stage, to carry out this function. He is a former Senior Detective Officer with West Mid</w:t>
      </w:r>
      <w:r w:rsidR="00123BB5">
        <w:rPr>
          <w:rFonts w:ascii="Arial" w:hAnsi="Arial" w:cs="Arial"/>
        </w:rPr>
        <w:t>lands Police and has many years</w:t>
      </w:r>
      <w:r w:rsidRPr="001E587A">
        <w:rPr>
          <w:rFonts w:ascii="Arial" w:hAnsi="Arial" w:cs="Arial"/>
        </w:rPr>
        <w:t xml:space="preserve"> experience in writing over 80 Serious Case Reviews and chairing that process and, more recently, performing both functions in relation </w:t>
      </w:r>
      <w:r w:rsidR="00DF0FD3" w:rsidRPr="001E587A">
        <w:rPr>
          <w:rFonts w:ascii="Arial" w:hAnsi="Arial" w:cs="Arial"/>
        </w:rPr>
        <w:t>to Domestic</w:t>
      </w:r>
      <w:r w:rsidRPr="001E587A">
        <w:rPr>
          <w:rFonts w:ascii="Arial" w:hAnsi="Arial" w:cs="Arial"/>
        </w:rPr>
        <w:t xml:space="preserve"> Homicide Reviews. Prior to this review process he had no involvement either directly or indirectly with the members of the family concerned or the delivery or management of services by any of the agencies. He has attended the meetings of the panel, the members of which have contributed to the process of the preparation of the Report and have helpfully commented upon it.</w:t>
      </w:r>
    </w:p>
    <w:p w:rsidR="007A1A37" w:rsidRPr="001E587A" w:rsidRDefault="007A1A37" w:rsidP="003D412F">
      <w:pPr>
        <w:autoSpaceDE w:val="0"/>
        <w:autoSpaceDN w:val="0"/>
        <w:adjustRightInd w:val="0"/>
        <w:spacing w:after="0"/>
        <w:ind w:left="720" w:right="26" w:hanging="720"/>
        <w:jc w:val="both"/>
        <w:rPr>
          <w:rFonts w:ascii="Arial" w:hAnsi="Arial" w:cs="Arial"/>
        </w:rPr>
      </w:pPr>
    </w:p>
    <w:p w:rsidR="003D412F" w:rsidRPr="001E587A" w:rsidRDefault="003D412F" w:rsidP="003D412F">
      <w:pPr>
        <w:spacing w:after="0"/>
        <w:ind w:right="26"/>
        <w:jc w:val="both"/>
        <w:rPr>
          <w:rFonts w:ascii="Arial" w:hAnsi="Arial"/>
          <w:b/>
        </w:rPr>
      </w:pPr>
      <w:r w:rsidRPr="001E587A">
        <w:rPr>
          <w:rFonts w:ascii="Arial" w:hAnsi="Arial"/>
          <w:b/>
        </w:rPr>
        <w:t>1.5</w:t>
      </w:r>
      <w:r w:rsidRPr="001E587A">
        <w:rPr>
          <w:rFonts w:ascii="Arial" w:hAnsi="Arial"/>
          <w:b/>
        </w:rPr>
        <w:tab/>
        <w:t>DHR Panel</w:t>
      </w:r>
    </w:p>
    <w:p w:rsidR="003D412F" w:rsidRPr="001E587A" w:rsidRDefault="003D412F" w:rsidP="003D412F">
      <w:pPr>
        <w:spacing w:after="0"/>
        <w:ind w:right="26"/>
        <w:jc w:val="both"/>
        <w:rPr>
          <w:rFonts w:ascii="Arial" w:hAnsi="Arial"/>
          <w:b/>
        </w:rPr>
      </w:pPr>
    </w:p>
    <w:p w:rsidR="003D412F" w:rsidRPr="001E587A" w:rsidRDefault="003D412F" w:rsidP="003D412F">
      <w:pPr>
        <w:spacing w:after="0"/>
        <w:ind w:left="720" w:right="26" w:hanging="720"/>
        <w:jc w:val="both"/>
        <w:rPr>
          <w:rFonts w:ascii="Arial" w:hAnsi="Arial" w:cs="Arial"/>
        </w:rPr>
      </w:pPr>
      <w:r w:rsidRPr="001E587A">
        <w:rPr>
          <w:rFonts w:ascii="Arial" w:hAnsi="Arial"/>
        </w:rPr>
        <w:t>1.5.1</w:t>
      </w:r>
      <w:r w:rsidRPr="001E587A">
        <w:rPr>
          <w:rFonts w:ascii="Arial" w:hAnsi="Arial"/>
        </w:rPr>
        <w:tab/>
        <w:t xml:space="preserve">In accordance with the statutory guidance, a DHR Panel was established to oversee the process of the review. </w:t>
      </w:r>
      <w:r w:rsidRPr="001E587A">
        <w:rPr>
          <w:rFonts w:ascii="Arial" w:hAnsi="Arial" w:cs="Arial"/>
        </w:rPr>
        <w:t>Members of the panel and their professional responsibilities were:</w:t>
      </w:r>
    </w:p>
    <w:p w:rsidR="003D412F" w:rsidRPr="001E587A" w:rsidRDefault="003D412F" w:rsidP="003D412F">
      <w:pPr>
        <w:spacing w:after="0"/>
        <w:ind w:left="720" w:right="26" w:hanging="720"/>
        <w:jc w:val="both"/>
        <w:rPr>
          <w:rFonts w:ascii="Arial" w:hAnsi="Arial" w:cs="Arial"/>
        </w:rPr>
      </w:pPr>
    </w:p>
    <w:p w:rsidR="003D412F" w:rsidRPr="001D6F1D" w:rsidRDefault="003D412F" w:rsidP="003D412F">
      <w:pPr>
        <w:spacing w:after="0"/>
        <w:ind w:left="720" w:right="26" w:hanging="720"/>
        <w:jc w:val="both"/>
        <w:rPr>
          <w:rFonts w:ascii="Arial" w:hAnsi="Arial" w:cs="Arial"/>
        </w:rPr>
      </w:pPr>
      <w:r w:rsidRPr="001D6F1D">
        <w:rPr>
          <w:rFonts w:ascii="Arial" w:hAnsi="Arial" w:cs="Arial"/>
        </w:rPr>
        <w:tab/>
        <w:t xml:space="preserve">Martin </w:t>
      </w:r>
      <w:r w:rsidR="00FF3537" w:rsidRPr="001D6F1D">
        <w:rPr>
          <w:rFonts w:ascii="Arial" w:hAnsi="Arial" w:cs="Arial"/>
        </w:rPr>
        <w:t>Lakeman</w:t>
      </w:r>
      <w:r w:rsidR="00FF3537" w:rsidRPr="001D6F1D">
        <w:rPr>
          <w:rFonts w:ascii="Arial" w:hAnsi="Arial" w:cs="Arial"/>
        </w:rPr>
        <w:tab/>
      </w:r>
      <w:r w:rsidR="00FF3537" w:rsidRPr="001D6F1D">
        <w:rPr>
          <w:rFonts w:ascii="Arial" w:hAnsi="Arial" w:cs="Arial"/>
        </w:rPr>
        <w:tab/>
        <w:t>Worcestershire County Council</w:t>
      </w:r>
      <w:r w:rsidRPr="001D6F1D">
        <w:rPr>
          <w:rFonts w:ascii="Arial" w:hAnsi="Arial" w:cs="Arial"/>
        </w:rPr>
        <w:t xml:space="preserve"> Domestic Abuse </w:t>
      </w:r>
      <w:r w:rsidRPr="001D6F1D">
        <w:rPr>
          <w:rFonts w:ascii="Arial" w:hAnsi="Arial" w:cs="Arial"/>
        </w:rPr>
        <w:tab/>
      </w:r>
      <w:r w:rsidRPr="001D6F1D">
        <w:rPr>
          <w:rFonts w:ascii="Arial" w:hAnsi="Arial" w:cs="Arial"/>
        </w:rPr>
        <w:tab/>
      </w:r>
      <w:r w:rsidRPr="001D6F1D">
        <w:rPr>
          <w:rFonts w:ascii="Arial" w:hAnsi="Arial" w:cs="Arial"/>
        </w:rPr>
        <w:tab/>
      </w:r>
      <w:r w:rsidRPr="001D6F1D">
        <w:rPr>
          <w:rFonts w:ascii="Arial" w:hAnsi="Arial" w:cs="Arial"/>
        </w:rPr>
        <w:tab/>
      </w:r>
      <w:r w:rsidRPr="001D6F1D">
        <w:rPr>
          <w:rFonts w:ascii="Arial" w:hAnsi="Arial" w:cs="Arial"/>
        </w:rPr>
        <w:tab/>
        <w:t>Co-ordinator</w:t>
      </w:r>
    </w:p>
    <w:p w:rsidR="009E6FC0" w:rsidRPr="001D6F1D" w:rsidRDefault="009E6FC0" w:rsidP="009E6FC0">
      <w:pPr>
        <w:spacing w:after="0"/>
        <w:ind w:left="720" w:right="26"/>
        <w:jc w:val="both"/>
        <w:rPr>
          <w:rFonts w:ascii="Arial" w:hAnsi="Arial" w:cs="Arial"/>
        </w:rPr>
      </w:pPr>
      <w:r w:rsidRPr="001D6F1D">
        <w:rPr>
          <w:rFonts w:ascii="Arial" w:hAnsi="Arial" w:cs="Arial"/>
        </w:rPr>
        <w:t>Tom Currie</w:t>
      </w:r>
      <w:r w:rsidRPr="001D6F1D">
        <w:rPr>
          <w:rFonts w:ascii="Arial" w:hAnsi="Arial" w:cs="Arial"/>
        </w:rPr>
        <w:tab/>
      </w:r>
      <w:r w:rsidRPr="001D6F1D">
        <w:rPr>
          <w:rFonts w:ascii="Arial" w:hAnsi="Arial" w:cs="Arial"/>
        </w:rPr>
        <w:tab/>
      </w:r>
      <w:r w:rsidRPr="001D6F1D">
        <w:rPr>
          <w:rFonts w:ascii="Arial" w:hAnsi="Arial" w:cs="Arial"/>
        </w:rPr>
        <w:tab/>
        <w:t>National Probation Service West Mercia</w:t>
      </w:r>
    </w:p>
    <w:p w:rsidR="002878EE" w:rsidRPr="001D6F1D" w:rsidRDefault="009E6FC0" w:rsidP="002878EE">
      <w:pPr>
        <w:spacing w:after="0"/>
        <w:ind w:left="720" w:right="26"/>
        <w:jc w:val="both"/>
        <w:rPr>
          <w:rFonts w:ascii="Arial" w:hAnsi="Arial" w:cs="Arial"/>
        </w:rPr>
      </w:pPr>
      <w:r w:rsidRPr="001D6F1D">
        <w:rPr>
          <w:rFonts w:ascii="Arial" w:hAnsi="Arial" w:cs="Arial"/>
        </w:rPr>
        <w:t>Damian Petitt</w:t>
      </w:r>
      <w:r w:rsidRPr="001D6F1D">
        <w:rPr>
          <w:rFonts w:ascii="Arial" w:hAnsi="Arial" w:cs="Arial"/>
        </w:rPr>
        <w:tab/>
      </w:r>
      <w:r w:rsidR="002878EE" w:rsidRPr="001D6F1D">
        <w:rPr>
          <w:rFonts w:ascii="Arial" w:hAnsi="Arial" w:cs="Arial"/>
        </w:rPr>
        <w:tab/>
      </w:r>
      <w:r w:rsidR="002878EE" w:rsidRPr="001D6F1D">
        <w:rPr>
          <w:rFonts w:ascii="Arial" w:hAnsi="Arial" w:cs="Arial"/>
        </w:rPr>
        <w:tab/>
        <w:t>West Mercia Police</w:t>
      </w:r>
    </w:p>
    <w:p w:rsidR="003D412F" w:rsidRPr="001D6F1D" w:rsidRDefault="003D412F" w:rsidP="002878EE">
      <w:pPr>
        <w:spacing w:after="0"/>
        <w:ind w:left="720" w:right="26" w:hanging="720"/>
        <w:jc w:val="both"/>
        <w:rPr>
          <w:rFonts w:ascii="Arial" w:hAnsi="Arial" w:cs="Arial"/>
        </w:rPr>
      </w:pPr>
      <w:r w:rsidRPr="001D6F1D">
        <w:rPr>
          <w:rFonts w:ascii="Arial" w:hAnsi="Arial" w:cs="Arial"/>
        </w:rPr>
        <w:tab/>
      </w:r>
      <w:r w:rsidR="002878EE" w:rsidRPr="001D6F1D">
        <w:rPr>
          <w:rFonts w:ascii="Arial" w:hAnsi="Arial" w:cs="Arial"/>
        </w:rPr>
        <w:t>Ell</w:t>
      </w:r>
      <w:r w:rsidR="009E6FC0" w:rsidRPr="001D6F1D">
        <w:rPr>
          <w:rFonts w:ascii="Arial" w:hAnsi="Arial" w:cs="Arial"/>
        </w:rPr>
        <w:t>en Footman</w:t>
      </w:r>
      <w:r w:rsidR="009E6FC0" w:rsidRPr="001D6F1D">
        <w:rPr>
          <w:rFonts w:ascii="Arial" w:hAnsi="Arial" w:cs="Arial"/>
        </w:rPr>
        <w:tab/>
      </w:r>
      <w:r w:rsidR="009E6FC0" w:rsidRPr="001D6F1D">
        <w:rPr>
          <w:rFonts w:ascii="Arial" w:hAnsi="Arial" w:cs="Arial"/>
        </w:rPr>
        <w:tab/>
      </w:r>
      <w:r w:rsidR="009E6FC0" w:rsidRPr="001D6F1D">
        <w:rPr>
          <w:rFonts w:ascii="Arial" w:hAnsi="Arial" w:cs="Arial"/>
        </w:rPr>
        <w:tab/>
        <w:t xml:space="preserve">Designated Nurse Safeguarding Worcestershire </w:t>
      </w:r>
    </w:p>
    <w:p w:rsidR="002878EE" w:rsidRPr="001D6F1D" w:rsidRDefault="009E6FC0" w:rsidP="002878EE">
      <w:pPr>
        <w:spacing w:after="0"/>
        <w:ind w:left="720" w:right="26"/>
        <w:jc w:val="both"/>
        <w:rPr>
          <w:rFonts w:ascii="Arial" w:hAnsi="Arial" w:cs="Arial"/>
        </w:rPr>
      </w:pPr>
      <w:r w:rsidRPr="001D6F1D">
        <w:rPr>
          <w:rFonts w:ascii="Arial" w:hAnsi="Arial" w:cs="Arial"/>
        </w:rPr>
        <w:t>Karen Reese</w:t>
      </w:r>
      <w:r w:rsidRPr="001D6F1D">
        <w:rPr>
          <w:rFonts w:ascii="Arial" w:hAnsi="Arial" w:cs="Arial"/>
        </w:rPr>
        <w:tab/>
      </w:r>
      <w:r w:rsidR="002878EE" w:rsidRPr="001D6F1D">
        <w:rPr>
          <w:rFonts w:ascii="Arial" w:hAnsi="Arial" w:cs="Arial"/>
        </w:rPr>
        <w:tab/>
      </w:r>
      <w:r w:rsidR="002878EE" w:rsidRPr="001D6F1D">
        <w:rPr>
          <w:rFonts w:ascii="Arial" w:hAnsi="Arial" w:cs="Arial"/>
        </w:rPr>
        <w:tab/>
        <w:t>Worcester</w:t>
      </w:r>
      <w:r w:rsidR="00FF3537" w:rsidRPr="001D6F1D">
        <w:rPr>
          <w:rFonts w:ascii="Arial" w:hAnsi="Arial" w:cs="Arial"/>
        </w:rPr>
        <w:t>shire</w:t>
      </w:r>
      <w:r w:rsidR="002878EE" w:rsidRPr="001D6F1D">
        <w:rPr>
          <w:rFonts w:ascii="Arial" w:hAnsi="Arial" w:cs="Arial"/>
        </w:rPr>
        <w:t xml:space="preserve"> Health and Care Trust </w:t>
      </w:r>
    </w:p>
    <w:p w:rsidR="009E6FC0" w:rsidRPr="001D6F1D" w:rsidRDefault="009E6FC0" w:rsidP="00407735">
      <w:pPr>
        <w:spacing w:after="0"/>
        <w:ind w:left="3600" w:right="26" w:hanging="2880"/>
        <w:jc w:val="both"/>
        <w:rPr>
          <w:rFonts w:ascii="Arial" w:hAnsi="Arial" w:cs="Arial"/>
        </w:rPr>
      </w:pPr>
      <w:r w:rsidRPr="001D6F1D">
        <w:rPr>
          <w:rFonts w:ascii="Arial" w:hAnsi="Arial" w:cs="Arial"/>
        </w:rPr>
        <w:t>Sarah Cox</w:t>
      </w:r>
      <w:r w:rsidRPr="001D6F1D">
        <w:rPr>
          <w:rFonts w:ascii="Arial" w:hAnsi="Arial" w:cs="Arial"/>
        </w:rPr>
        <w:tab/>
        <w:t>Worcestershire County Council Quality &amp; Safeguarding</w:t>
      </w:r>
      <w:r w:rsidR="00407735" w:rsidRPr="001D6F1D">
        <w:rPr>
          <w:rFonts w:ascii="Arial" w:hAnsi="Arial" w:cs="Arial"/>
        </w:rPr>
        <w:t xml:space="preserve"> Services Manager</w:t>
      </w:r>
    </w:p>
    <w:p w:rsidR="003D412F" w:rsidRPr="001D6F1D" w:rsidRDefault="002878EE" w:rsidP="00C42E29">
      <w:pPr>
        <w:spacing w:after="0"/>
        <w:ind w:left="3600" w:right="26" w:hanging="2880"/>
        <w:jc w:val="both"/>
        <w:rPr>
          <w:rFonts w:ascii="Arial" w:hAnsi="Arial" w:cs="Arial"/>
        </w:rPr>
      </w:pPr>
      <w:r w:rsidRPr="001D6F1D">
        <w:rPr>
          <w:rFonts w:ascii="Arial" w:hAnsi="Arial" w:cs="Arial"/>
        </w:rPr>
        <w:t>Lyn Mills</w:t>
      </w:r>
      <w:r w:rsidRPr="001D6F1D">
        <w:rPr>
          <w:rFonts w:ascii="Arial" w:hAnsi="Arial" w:cs="Arial"/>
        </w:rPr>
        <w:tab/>
        <w:t xml:space="preserve">Worcestershire County Council Health and Wellbeing </w:t>
      </w:r>
      <w:r w:rsidR="00C42E29" w:rsidRPr="001D6F1D">
        <w:rPr>
          <w:rFonts w:ascii="Arial" w:hAnsi="Arial" w:cs="Arial"/>
        </w:rPr>
        <w:t xml:space="preserve">         </w:t>
      </w:r>
      <w:r w:rsidRPr="001D6F1D">
        <w:rPr>
          <w:rFonts w:ascii="Arial" w:hAnsi="Arial" w:cs="Arial"/>
        </w:rPr>
        <w:t>(Administrator)</w:t>
      </w:r>
    </w:p>
    <w:p w:rsidR="002878EE" w:rsidRPr="001E587A" w:rsidRDefault="002878EE" w:rsidP="002878EE">
      <w:pPr>
        <w:spacing w:after="0"/>
        <w:ind w:left="720" w:right="26" w:hanging="720"/>
        <w:jc w:val="both"/>
        <w:rPr>
          <w:rFonts w:ascii="Arial" w:hAnsi="Arial" w:cs="Arial"/>
        </w:rPr>
      </w:pPr>
    </w:p>
    <w:p w:rsidR="003D412F" w:rsidRPr="001E587A" w:rsidRDefault="003D412F" w:rsidP="00123BB5">
      <w:pPr>
        <w:ind w:left="720" w:right="28" w:hanging="720"/>
        <w:jc w:val="both"/>
        <w:rPr>
          <w:rFonts w:ascii="Arial" w:hAnsi="Arial" w:cs="Arial"/>
        </w:rPr>
      </w:pPr>
      <w:r w:rsidRPr="001E587A">
        <w:rPr>
          <w:rFonts w:ascii="Arial" w:hAnsi="Arial" w:cs="Arial"/>
        </w:rPr>
        <w:t>1.5.2</w:t>
      </w:r>
      <w:r w:rsidRPr="001E587A">
        <w:rPr>
          <w:rFonts w:ascii="Arial" w:hAnsi="Arial" w:cs="Arial"/>
        </w:rPr>
        <w:tab/>
        <w:t>None of the Panel members had direct involvement in the case, nor had line management responsibility for any of those involved.</w:t>
      </w:r>
    </w:p>
    <w:p w:rsidR="00FF3537" w:rsidRPr="001E587A" w:rsidRDefault="003D412F" w:rsidP="003D412F">
      <w:pPr>
        <w:ind w:left="720" w:right="28" w:hanging="720"/>
        <w:jc w:val="both"/>
        <w:rPr>
          <w:rFonts w:ascii="Arial" w:hAnsi="Arial" w:cs="Arial"/>
        </w:rPr>
      </w:pPr>
      <w:r w:rsidRPr="001E587A">
        <w:rPr>
          <w:rFonts w:ascii="Arial" w:hAnsi="Arial" w:cs="Arial"/>
        </w:rPr>
        <w:t>1.5.3</w:t>
      </w:r>
      <w:r w:rsidRPr="001E587A">
        <w:rPr>
          <w:rFonts w:ascii="Arial" w:hAnsi="Arial" w:cs="Arial"/>
        </w:rPr>
        <w:tab/>
        <w:t xml:space="preserve">The Panel was supported by the DHR Administration Officer, Lyn Mills. </w:t>
      </w:r>
      <w:r w:rsidR="00DF0FD3" w:rsidRPr="001E587A">
        <w:rPr>
          <w:rFonts w:ascii="Arial" w:hAnsi="Arial" w:cs="Arial"/>
        </w:rPr>
        <w:t>The business</w:t>
      </w:r>
      <w:r w:rsidRPr="001E587A">
        <w:rPr>
          <w:rFonts w:ascii="Arial" w:hAnsi="Arial" w:cs="Arial"/>
        </w:rPr>
        <w:t xml:space="preserve"> of the Panel was conducted in an open and thorough manner. The meetings lacked defensiveness and sought to identify lessons and recommended appropriate actions to ensure that better outcomes for vulnerable people in these circumstances are more likely to occur as a result of this review having been undertaken.</w:t>
      </w:r>
      <w:r w:rsidR="00FF3537" w:rsidRPr="001E587A">
        <w:rPr>
          <w:rFonts w:ascii="Arial" w:hAnsi="Arial" w:cs="Arial"/>
        </w:rPr>
        <w:t xml:space="preserve"> </w:t>
      </w:r>
    </w:p>
    <w:p w:rsidR="003D412F" w:rsidRPr="001E587A" w:rsidRDefault="00FF3537" w:rsidP="003D412F">
      <w:pPr>
        <w:ind w:left="720" w:right="28" w:hanging="720"/>
        <w:jc w:val="both"/>
        <w:rPr>
          <w:rFonts w:ascii="Arial" w:hAnsi="Arial" w:cs="Arial"/>
        </w:rPr>
      </w:pPr>
      <w:r w:rsidRPr="001E587A">
        <w:rPr>
          <w:rFonts w:ascii="Arial" w:hAnsi="Arial" w:cs="Arial"/>
        </w:rPr>
        <w:t>1.5.4</w:t>
      </w:r>
      <w:r w:rsidRPr="001E587A">
        <w:rPr>
          <w:rFonts w:ascii="Arial" w:hAnsi="Arial" w:cs="Arial"/>
        </w:rPr>
        <w:tab/>
        <w:t xml:space="preserve">The full Panel met on three occasions and the Author, Domestic Abuse Co-ordinator and </w:t>
      </w:r>
      <w:r w:rsidR="00EA5F78">
        <w:rPr>
          <w:rFonts w:ascii="Arial" w:hAnsi="Arial" w:cs="Arial"/>
        </w:rPr>
        <w:t>Administrator</w:t>
      </w:r>
      <w:r w:rsidRPr="001E587A">
        <w:rPr>
          <w:rFonts w:ascii="Arial" w:hAnsi="Arial" w:cs="Arial"/>
        </w:rPr>
        <w:t xml:space="preserve"> met on an additional two occasions. </w:t>
      </w:r>
      <w:r w:rsidR="009E6FC0">
        <w:rPr>
          <w:rFonts w:ascii="Arial" w:hAnsi="Arial" w:cs="Arial"/>
        </w:rPr>
        <w:t>At an IMR Author’s briefing</w:t>
      </w:r>
      <w:r w:rsidRPr="001E587A">
        <w:rPr>
          <w:rFonts w:ascii="Arial" w:hAnsi="Arial" w:cs="Arial"/>
        </w:rPr>
        <w:t xml:space="preserve"> the Co-ordinator invited an expert on dementia from the University of Worcester and a senior member of staff from Accident and Emergency. Together they w</w:t>
      </w:r>
      <w:r w:rsidR="001B38B3" w:rsidRPr="001E587A">
        <w:rPr>
          <w:rFonts w:ascii="Arial" w:hAnsi="Arial" w:cs="Arial"/>
        </w:rPr>
        <w:t>ere able</w:t>
      </w:r>
      <w:r w:rsidRPr="001E587A">
        <w:rPr>
          <w:rFonts w:ascii="Arial" w:hAnsi="Arial" w:cs="Arial"/>
        </w:rPr>
        <w:t xml:space="preserve"> to enlighten the Panel regarding the effects of dementia on individuals and families as well as the developing problems the carers face as dementia progresses.</w:t>
      </w:r>
    </w:p>
    <w:p w:rsidR="003D412F" w:rsidRPr="00AA7CC8" w:rsidRDefault="003D412F" w:rsidP="003D412F">
      <w:pPr>
        <w:pStyle w:val="Default"/>
        <w:spacing w:line="360" w:lineRule="auto"/>
        <w:jc w:val="both"/>
        <w:rPr>
          <w:rFonts w:ascii="Arial" w:hAnsi="Arial" w:cs="Arial"/>
          <w:b/>
          <w:color w:val="auto"/>
          <w:sz w:val="22"/>
          <w:szCs w:val="22"/>
        </w:rPr>
      </w:pPr>
      <w:r w:rsidRPr="00AA7CC8">
        <w:rPr>
          <w:rFonts w:ascii="Arial" w:hAnsi="Arial" w:cs="Arial"/>
          <w:b/>
          <w:color w:val="auto"/>
          <w:sz w:val="22"/>
          <w:szCs w:val="22"/>
        </w:rPr>
        <w:t>1.6</w:t>
      </w:r>
      <w:r w:rsidRPr="00AA7CC8">
        <w:rPr>
          <w:rFonts w:ascii="Arial" w:hAnsi="Arial" w:cs="Arial"/>
          <w:b/>
          <w:color w:val="auto"/>
          <w:sz w:val="22"/>
          <w:szCs w:val="22"/>
        </w:rPr>
        <w:tab/>
        <w:t>Parallel proceedings</w:t>
      </w:r>
    </w:p>
    <w:p w:rsidR="003D412F" w:rsidRPr="001E587A" w:rsidRDefault="003D412F" w:rsidP="003D412F">
      <w:pPr>
        <w:pStyle w:val="Default"/>
        <w:spacing w:line="360" w:lineRule="auto"/>
        <w:jc w:val="both"/>
        <w:rPr>
          <w:rFonts w:ascii="Arial" w:hAnsi="Arial" w:cs="Arial"/>
          <w:color w:val="auto"/>
          <w:sz w:val="22"/>
          <w:szCs w:val="22"/>
        </w:rPr>
      </w:pPr>
      <w:r w:rsidRPr="00AA7CC8">
        <w:rPr>
          <w:rFonts w:ascii="Arial" w:hAnsi="Arial" w:cs="Arial"/>
          <w:color w:val="auto"/>
          <w:sz w:val="22"/>
          <w:szCs w:val="22"/>
        </w:rPr>
        <w:t>1.6.1</w:t>
      </w:r>
      <w:r w:rsidRPr="00AA7CC8">
        <w:rPr>
          <w:rFonts w:ascii="Arial" w:hAnsi="Arial" w:cs="Arial"/>
          <w:color w:val="auto"/>
          <w:sz w:val="22"/>
          <w:szCs w:val="22"/>
        </w:rPr>
        <w:tab/>
        <w:t xml:space="preserve">The </w:t>
      </w:r>
      <w:r w:rsidRPr="001E587A">
        <w:rPr>
          <w:rFonts w:ascii="Arial" w:hAnsi="Arial" w:cs="Arial"/>
          <w:color w:val="auto"/>
          <w:sz w:val="22"/>
          <w:szCs w:val="22"/>
        </w:rPr>
        <w:t>Panel were aware that the following parallel proceedings were being undertaken:</w:t>
      </w:r>
    </w:p>
    <w:p w:rsidR="00FF3537" w:rsidRPr="001E587A" w:rsidRDefault="00FF3537" w:rsidP="003D412F">
      <w:pPr>
        <w:pStyle w:val="Default"/>
        <w:numPr>
          <w:ilvl w:val="0"/>
          <w:numId w:val="4"/>
        </w:numPr>
        <w:tabs>
          <w:tab w:val="clear" w:pos="720"/>
          <w:tab w:val="num" w:pos="1560"/>
        </w:tabs>
        <w:ind w:left="1559" w:hanging="357"/>
        <w:jc w:val="both"/>
        <w:rPr>
          <w:rFonts w:ascii="Arial" w:hAnsi="Arial" w:cs="Arial"/>
          <w:color w:val="auto"/>
          <w:sz w:val="22"/>
          <w:szCs w:val="22"/>
        </w:rPr>
      </w:pPr>
      <w:r w:rsidRPr="001E587A">
        <w:rPr>
          <w:rFonts w:ascii="Arial" w:hAnsi="Arial" w:cs="Arial"/>
          <w:color w:val="auto"/>
          <w:sz w:val="22"/>
          <w:szCs w:val="22"/>
        </w:rPr>
        <w:lastRenderedPageBreak/>
        <w:t>Her Majesty’s Coroner opened an Inquest on 23th January 2014 and on 7</w:t>
      </w:r>
      <w:r w:rsidRPr="001E587A">
        <w:rPr>
          <w:rFonts w:ascii="Arial" w:hAnsi="Arial" w:cs="Arial"/>
          <w:color w:val="auto"/>
          <w:sz w:val="22"/>
          <w:szCs w:val="22"/>
          <w:vertAlign w:val="superscript"/>
        </w:rPr>
        <w:t>th</w:t>
      </w:r>
      <w:r w:rsidRPr="001E587A">
        <w:rPr>
          <w:rFonts w:ascii="Arial" w:hAnsi="Arial" w:cs="Arial"/>
          <w:color w:val="auto"/>
          <w:sz w:val="22"/>
          <w:szCs w:val="22"/>
        </w:rPr>
        <w:t xml:space="preserve"> July 2014, he adjourned the Inquest to a date to be fixed. Following the criminal trial</w:t>
      </w:r>
      <w:r w:rsidR="002F0E92" w:rsidRPr="001E587A">
        <w:rPr>
          <w:rFonts w:ascii="Arial" w:hAnsi="Arial" w:cs="Arial"/>
          <w:color w:val="auto"/>
          <w:sz w:val="22"/>
          <w:szCs w:val="22"/>
        </w:rPr>
        <w:t xml:space="preserve"> HM Coroner closed the Inquest </w:t>
      </w:r>
      <w:r w:rsidR="009826C8">
        <w:rPr>
          <w:rFonts w:ascii="Arial" w:hAnsi="Arial" w:cs="Arial"/>
          <w:color w:val="auto"/>
          <w:sz w:val="22"/>
          <w:szCs w:val="22"/>
        </w:rPr>
        <w:t>on 12</w:t>
      </w:r>
      <w:r w:rsidR="009826C8" w:rsidRPr="009826C8">
        <w:rPr>
          <w:rFonts w:ascii="Arial" w:hAnsi="Arial" w:cs="Arial"/>
          <w:color w:val="auto"/>
          <w:sz w:val="22"/>
          <w:szCs w:val="22"/>
          <w:vertAlign w:val="superscript"/>
        </w:rPr>
        <w:t>th</w:t>
      </w:r>
      <w:r w:rsidR="009826C8">
        <w:rPr>
          <w:rFonts w:ascii="Arial" w:hAnsi="Arial" w:cs="Arial"/>
          <w:color w:val="auto"/>
          <w:sz w:val="22"/>
          <w:szCs w:val="22"/>
        </w:rPr>
        <w:t xml:space="preserve"> January 2015 recording ‘not resumed after criminal proceedings’.</w:t>
      </w:r>
    </w:p>
    <w:p w:rsidR="003D412F" w:rsidRPr="001E587A" w:rsidRDefault="003D412F" w:rsidP="003D412F">
      <w:pPr>
        <w:pStyle w:val="Default"/>
        <w:numPr>
          <w:ilvl w:val="0"/>
          <w:numId w:val="4"/>
        </w:numPr>
        <w:tabs>
          <w:tab w:val="clear" w:pos="720"/>
          <w:tab w:val="num" w:pos="1560"/>
        </w:tabs>
        <w:ind w:left="1559" w:hanging="357"/>
        <w:jc w:val="both"/>
        <w:rPr>
          <w:rFonts w:ascii="Arial" w:hAnsi="Arial" w:cs="Arial"/>
          <w:color w:val="auto"/>
          <w:sz w:val="22"/>
          <w:szCs w:val="22"/>
        </w:rPr>
      </w:pPr>
      <w:r w:rsidRPr="001E587A">
        <w:rPr>
          <w:rFonts w:ascii="Arial" w:hAnsi="Arial" w:cs="Arial"/>
          <w:color w:val="auto"/>
          <w:sz w:val="22"/>
          <w:szCs w:val="22"/>
        </w:rPr>
        <w:t>The DHR Panel Chair advised HM Coroner on 21</w:t>
      </w:r>
      <w:r w:rsidRPr="001E587A">
        <w:rPr>
          <w:rFonts w:ascii="Arial" w:hAnsi="Arial" w:cs="Arial"/>
          <w:color w:val="auto"/>
          <w:sz w:val="22"/>
          <w:szCs w:val="22"/>
          <w:vertAlign w:val="superscript"/>
        </w:rPr>
        <w:t>st</w:t>
      </w:r>
      <w:r w:rsidRPr="001E587A">
        <w:rPr>
          <w:rFonts w:ascii="Arial" w:hAnsi="Arial" w:cs="Arial"/>
          <w:color w:val="auto"/>
          <w:sz w:val="22"/>
          <w:szCs w:val="22"/>
        </w:rPr>
        <w:t xml:space="preserve"> July 2014 that a DHR was being undertaken, and the Coroner has been updated on a regular basis.</w:t>
      </w:r>
    </w:p>
    <w:p w:rsidR="003D412F" w:rsidRPr="00AA7CC8" w:rsidRDefault="00B71FEF" w:rsidP="003D412F">
      <w:pPr>
        <w:pStyle w:val="Default"/>
        <w:numPr>
          <w:ilvl w:val="0"/>
          <w:numId w:val="4"/>
        </w:numPr>
        <w:tabs>
          <w:tab w:val="clear" w:pos="720"/>
          <w:tab w:val="num" w:pos="1560"/>
        </w:tabs>
        <w:ind w:left="1560" w:hanging="357"/>
        <w:jc w:val="both"/>
        <w:rPr>
          <w:rFonts w:ascii="Arial" w:hAnsi="Arial" w:cs="Arial"/>
          <w:color w:val="auto"/>
          <w:sz w:val="22"/>
          <w:szCs w:val="22"/>
        </w:rPr>
      </w:pPr>
      <w:r w:rsidRPr="001E587A">
        <w:rPr>
          <w:rFonts w:ascii="Arial" w:hAnsi="Arial" w:cs="Arial"/>
          <w:color w:val="auto"/>
          <w:sz w:val="22"/>
          <w:szCs w:val="22"/>
        </w:rPr>
        <w:t xml:space="preserve">The review </w:t>
      </w:r>
      <w:r w:rsidRPr="00AA7CC8">
        <w:rPr>
          <w:rFonts w:ascii="Arial" w:hAnsi="Arial" w:cs="Arial"/>
          <w:color w:val="auto"/>
          <w:sz w:val="22"/>
          <w:szCs w:val="22"/>
        </w:rPr>
        <w:t xml:space="preserve">was commenced in advance of criminal proceedings having been concluded and therefore proceeded with </w:t>
      </w:r>
      <w:r>
        <w:rPr>
          <w:rFonts w:ascii="Arial" w:hAnsi="Arial" w:cs="Arial"/>
          <w:color w:val="auto"/>
          <w:sz w:val="22"/>
          <w:szCs w:val="22"/>
        </w:rPr>
        <w:t xml:space="preserve">an </w:t>
      </w:r>
      <w:r w:rsidRPr="00AA7CC8">
        <w:rPr>
          <w:rFonts w:ascii="Arial" w:hAnsi="Arial" w:cs="Arial"/>
          <w:color w:val="auto"/>
          <w:sz w:val="22"/>
          <w:szCs w:val="22"/>
        </w:rPr>
        <w:t>awareness of the issues of disclosure that may arise.</w:t>
      </w:r>
    </w:p>
    <w:p w:rsidR="003D412F" w:rsidRPr="00AA7CC8" w:rsidRDefault="003D412F" w:rsidP="003D412F">
      <w:pPr>
        <w:pStyle w:val="Default"/>
        <w:jc w:val="both"/>
        <w:rPr>
          <w:rFonts w:ascii="Arial" w:hAnsi="Arial" w:cs="Arial"/>
          <w:color w:val="auto"/>
          <w:sz w:val="22"/>
          <w:szCs w:val="22"/>
        </w:rPr>
      </w:pPr>
    </w:p>
    <w:p w:rsidR="003D412F" w:rsidRDefault="003D412F" w:rsidP="007A1A37">
      <w:pPr>
        <w:rPr>
          <w:rFonts w:ascii="Arial" w:hAnsi="Arial" w:cs="Arial"/>
        </w:rPr>
      </w:pPr>
      <w:r w:rsidRPr="00AA7CC8">
        <w:rPr>
          <w:rFonts w:ascii="Arial" w:hAnsi="Arial" w:cs="Arial"/>
          <w:b/>
        </w:rPr>
        <w:t>1.7</w:t>
      </w:r>
      <w:r w:rsidRPr="00AA7CC8">
        <w:rPr>
          <w:rFonts w:ascii="Arial" w:hAnsi="Arial" w:cs="Arial"/>
          <w:b/>
        </w:rPr>
        <w:tab/>
        <w:t>Time Period</w:t>
      </w:r>
    </w:p>
    <w:p w:rsidR="003D412F" w:rsidRDefault="003D412F" w:rsidP="003D412F">
      <w:pPr>
        <w:spacing w:after="0"/>
        <w:ind w:left="720" w:right="26" w:hanging="720"/>
        <w:jc w:val="both"/>
        <w:rPr>
          <w:rFonts w:ascii="Arial" w:hAnsi="Arial" w:cs="Arial"/>
        </w:rPr>
      </w:pPr>
      <w:r>
        <w:rPr>
          <w:rFonts w:ascii="Arial" w:hAnsi="Arial" w:cs="Arial"/>
        </w:rPr>
        <w:t xml:space="preserve"> 1.7.1</w:t>
      </w:r>
      <w:r>
        <w:rPr>
          <w:rFonts w:ascii="Arial" w:hAnsi="Arial" w:cs="Arial"/>
        </w:rPr>
        <w:tab/>
        <w:t xml:space="preserve">It was decided that the review should </w:t>
      </w:r>
      <w:r w:rsidR="002878EE">
        <w:rPr>
          <w:rFonts w:ascii="Arial" w:hAnsi="Arial" w:cs="Arial"/>
        </w:rPr>
        <w:t>focus on the period from 1</w:t>
      </w:r>
      <w:r w:rsidR="002878EE" w:rsidRPr="002878EE">
        <w:rPr>
          <w:rFonts w:ascii="Arial" w:hAnsi="Arial" w:cs="Arial"/>
          <w:vertAlign w:val="superscript"/>
        </w:rPr>
        <w:t>st</w:t>
      </w:r>
      <w:r w:rsidR="002878EE">
        <w:rPr>
          <w:rFonts w:ascii="Arial" w:hAnsi="Arial" w:cs="Arial"/>
        </w:rPr>
        <w:t xml:space="preserve"> July 2000 (the time the </w:t>
      </w:r>
      <w:r w:rsidR="00702A9C">
        <w:rPr>
          <w:rFonts w:ascii="Arial" w:hAnsi="Arial" w:cs="Arial"/>
        </w:rPr>
        <w:t>Perpetrator</w:t>
      </w:r>
      <w:r w:rsidR="002878EE">
        <w:rPr>
          <w:rFonts w:ascii="Arial" w:hAnsi="Arial" w:cs="Arial"/>
        </w:rPr>
        <w:t xml:space="preserve"> first came to the notice of the police) </w:t>
      </w:r>
      <w:r>
        <w:rPr>
          <w:rFonts w:ascii="Arial" w:hAnsi="Arial" w:cs="Arial"/>
        </w:rPr>
        <w:t>to the date of t</w:t>
      </w:r>
      <w:r w:rsidR="002878EE">
        <w:rPr>
          <w:rFonts w:ascii="Arial" w:hAnsi="Arial" w:cs="Arial"/>
        </w:rPr>
        <w:t>he V</w:t>
      </w:r>
      <w:r>
        <w:rPr>
          <w:rFonts w:ascii="Arial" w:hAnsi="Arial" w:cs="Arial"/>
        </w:rPr>
        <w:t>ictim</w:t>
      </w:r>
      <w:r w:rsidR="00CF56E5">
        <w:rPr>
          <w:rFonts w:ascii="Arial" w:hAnsi="Arial" w:cs="Arial"/>
        </w:rPr>
        <w:t>’s death on 20</w:t>
      </w:r>
      <w:r w:rsidR="00CF56E5" w:rsidRPr="00CF56E5">
        <w:rPr>
          <w:rFonts w:ascii="Arial" w:hAnsi="Arial" w:cs="Arial"/>
          <w:vertAlign w:val="superscript"/>
        </w:rPr>
        <w:t>th</w:t>
      </w:r>
      <w:r w:rsidR="00CF56E5">
        <w:rPr>
          <w:rFonts w:ascii="Arial" w:hAnsi="Arial" w:cs="Arial"/>
        </w:rPr>
        <w:t xml:space="preserve"> </w:t>
      </w:r>
      <w:r>
        <w:rPr>
          <w:rFonts w:ascii="Arial" w:hAnsi="Arial" w:cs="Arial"/>
        </w:rPr>
        <w:t xml:space="preserve">January 2014. </w:t>
      </w:r>
    </w:p>
    <w:p w:rsidR="003D412F" w:rsidRDefault="003D412F" w:rsidP="003D412F">
      <w:pPr>
        <w:spacing w:after="0"/>
        <w:ind w:left="720" w:right="26" w:hanging="720"/>
        <w:jc w:val="both"/>
        <w:rPr>
          <w:rFonts w:ascii="Arial" w:hAnsi="Arial" w:cs="Arial"/>
        </w:rPr>
      </w:pPr>
    </w:p>
    <w:p w:rsidR="003D412F" w:rsidRDefault="003D412F" w:rsidP="003D412F">
      <w:pPr>
        <w:spacing w:after="0"/>
        <w:ind w:left="720" w:right="26" w:hanging="720"/>
        <w:jc w:val="both"/>
        <w:rPr>
          <w:rFonts w:ascii="Arial" w:hAnsi="Arial" w:cs="Arial"/>
          <w:b/>
        </w:rPr>
      </w:pPr>
      <w:r w:rsidRPr="005B7A89">
        <w:rPr>
          <w:rFonts w:ascii="Arial" w:hAnsi="Arial" w:cs="Arial"/>
          <w:b/>
        </w:rPr>
        <w:t>1.8</w:t>
      </w:r>
      <w:r w:rsidRPr="005B7A89">
        <w:rPr>
          <w:rFonts w:ascii="Arial" w:hAnsi="Arial" w:cs="Arial"/>
          <w:b/>
        </w:rPr>
        <w:tab/>
        <w:t>Scoping the review</w:t>
      </w:r>
    </w:p>
    <w:p w:rsidR="00AD31D5" w:rsidRPr="005B7A89" w:rsidRDefault="00AD31D5" w:rsidP="003D412F">
      <w:pPr>
        <w:spacing w:after="0"/>
        <w:ind w:left="720" w:right="26" w:hanging="720"/>
        <w:jc w:val="both"/>
        <w:rPr>
          <w:rFonts w:ascii="Arial" w:hAnsi="Arial" w:cs="Arial"/>
          <w:b/>
        </w:rPr>
      </w:pPr>
    </w:p>
    <w:p w:rsidR="003D412F" w:rsidRDefault="003D412F" w:rsidP="003D412F">
      <w:pPr>
        <w:spacing w:after="0"/>
        <w:ind w:left="720" w:right="26" w:hanging="720"/>
        <w:jc w:val="both"/>
        <w:rPr>
          <w:rFonts w:ascii="Arial" w:hAnsi="Arial" w:cs="Arial"/>
        </w:rPr>
      </w:pPr>
      <w:r>
        <w:rPr>
          <w:rFonts w:ascii="Arial" w:hAnsi="Arial" w:cs="Arial"/>
        </w:rPr>
        <w:t>1.8.1</w:t>
      </w:r>
      <w:r>
        <w:rPr>
          <w:rFonts w:ascii="Arial" w:hAnsi="Arial" w:cs="Arial"/>
        </w:rPr>
        <w:tab/>
        <w:t xml:space="preserve">The process began with a scoping exercise by the panel to identify agencies that had involvement with the Victim and </w:t>
      </w:r>
      <w:r w:rsidR="00702A9C">
        <w:rPr>
          <w:rFonts w:ascii="Arial" w:hAnsi="Arial" w:cs="Arial"/>
        </w:rPr>
        <w:t>Perpetrator</w:t>
      </w:r>
      <w:r>
        <w:rPr>
          <w:rFonts w:ascii="Arial" w:hAnsi="Arial" w:cs="Arial"/>
        </w:rPr>
        <w:t xml:space="preserve"> prior to the homicide. Where there was no involvement or significant involvement by agencies the panel were advised accordingly.</w:t>
      </w:r>
    </w:p>
    <w:p w:rsidR="003D412F" w:rsidRDefault="003D412F" w:rsidP="003D412F">
      <w:pPr>
        <w:spacing w:after="0"/>
        <w:ind w:left="720" w:right="26" w:hanging="720"/>
        <w:jc w:val="both"/>
        <w:rPr>
          <w:rFonts w:ascii="Arial" w:hAnsi="Arial" w:cs="Arial"/>
        </w:rPr>
      </w:pPr>
    </w:p>
    <w:p w:rsidR="003D412F" w:rsidRDefault="003D412F" w:rsidP="003D412F">
      <w:pPr>
        <w:spacing w:after="0"/>
        <w:ind w:left="720" w:right="26" w:hanging="720"/>
        <w:jc w:val="both"/>
        <w:rPr>
          <w:rFonts w:ascii="Arial" w:hAnsi="Arial" w:cs="Arial"/>
        </w:rPr>
      </w:pPr>
      <w:r>
        <w:rPr>
          <w:rFonts w:ascii="Arial" w:hAnsi="Arial" w:cs="Arial"/>
        </w:rPr>
        <w:t>1.8.2</w:t>
      </w:r>
      <w:r>
        <w:rPr>
          <w:rFonts w:ascii="Arial" w:hAnsi="Arial" w:cs="Arial"/>
        </w:rPr>
        <w:tab/>
        <w:t xml:space="preserve">Agencies were asked to identify any other significant information that may add to an understanding of the quality of dynamics of the relationships within the family before and after the time period. </w:t>
      </w:r>
    </w:p>
    <w:p w:rsidR="003D412F" w:rsidRDefault="003D412F" w:rsidP="003D412F">
      <w:pPr>
        <w:spacing w:after="0"/>
        <w:ind w:left="720" w:right="26" w:hanging="720"/>
        <w:jc w:val="both"/>
        <w:rPr>
          <w:rFonts w:ascii="Arial" w:hAnsi="Arial" w:cs="Arial"/>
        </w:rPr>
      </w:pPr>
    </w:p>
    <w:p w:rsidR="003D412F" w:rsidRDefault="009F3C47" w:rsidP="003D412F">
      <w:pPr>
        <w:spacing w:after="0"/>
        <w:ind w:left="720" w:right="26" w:hanging="720"/>
        <w:jc w:val="both"/>
        <w:rPr>
          <w:rFonts w:ascii="Arial" w:hAnsi="Arial" w:cs="Arial"/>
        </w:rPr>
      </w:pPr>
      <w:r>
        <w:rPr>
          <w:rFonts w:ascii="Arial" w:hAnsi="Arial" w:cs="Arial"/>
        </w:rPr>
        <w:t>1.8.3</w:t>
      </w:r>
      <w:r w:rsidR="003D412F">
        <w:rPr>
          <w:rFonts w:ascii="Arial" w:hAnsi="Arial" w:cs="Arial"/>
        </w:rPr>
        <w:tab/>
        <w:t xml:space="preserve">The purpose of the extended period is to examine and identify what opportunities were available for agencies to intervene or challenge decisions that were made in respect of the </w:t>
      </w:r>
      <w:r w:rsidR="00702A9C">
        <w:rPr>
          <w:rFonts w:ascii="Arial" w:hAnsi="Arial" w:cs="Arial"/>
        </w:rPr>
        <w:t>Perpetrator</w:t>
      </w:r>
      <w:r w:rsidR="003D412F">
        <w:rPr>
          <w:rFonts w:ascii="Arial" w:hAnsi="Arial" w:cs="Arial"/>
        </w:rPr>
        <w:t xml:space="preserve"> and </w:t>
      </w:r>
      <w:r w:rsidR="000600A3">
        <w:rPr>
          <w:rFonts w:ascii="Arial" w:hAnsi="Arial" w:cs="Arial"/>
        </w:rPr>
        <w:t>their adult children</w:t>
      </w:r>
      <w:r w:rsidR="003D412F">
        <w:rPr>
          <w:rFonts w:ascii="Arial" w:hAnsi="Arial" w:cs="Arial"/>
        </w:rPr>
        <w:t xml:space="preserve"> where concerns may have been escalated by agencies. </w:t>
      </w:r>
    </w:p>
    <w:p w:rsidR="003D412F" w:rsidRDefault="003D412F" w:rsidP="003D412F">
      <w:pPr>
        <w:spacing w:after="0"/>
        <w:ind w:left="720" w:right="26" w:hanging="720"/>
        <w:jc w:val="both"/>
        <w:rPr>
          <w:rFonts w:ascii="Arial" w:hAnsi="Arial" w:cs="Arial"/>
        </w:rPr>
      </w:pPr>
    </w:p>
    <w:p w:rsidR="003D412F" w:rsidRPr="005B7A89" w:rsidRDefault="003D412F" w:rsidP="003D412F">
      <w:pPr>
        <w:spacing w:after="0"/>
        <w:ind w:left="720" w:right="26" w:hanging="720"/>
        <w:jc w:val="both"/>
        <w:rPr>
          <w:rFonts w:ascii="Arial" w:hAnsi="Arial" w:cs="Arial"/>
          <w:b/>
        </w:rPr>
      </w:pPr>
      <w:r w:rsidRPr="005B7A89">
        <w:rPr>
          <w:rFonts w:ascii="Arial" w:hAnsi="Arial" w:cs="Arial"/>
          <w:b/>
        </w:rPr>
        <w:t>1.9</w:t>
      </w:r>
      <w:r w:rsidRPr="005B7A89">
        <w:rPr>
          <w:rFonts w:ascii="Arial" w:hAnsi="Arial" w:cs="Arial"/>
          <w:b/>
        </w:rPr>
        <w:tab/>
        <w:t xml:space="preserve">Individual Management Reviews </w:t>
      </w:r>
    </w:p>
    <w:p w:rsidR="003D412F" w:rsidRDefault="003D412F" w:rsidP="003D412F">
      <w:pPr>
        <w:spacing w:after="0"/>
        <w:ind w:left="720" w:right="26" w:hanging="720"/>
        <w:jc w:val="both"/>
        <w:rPr>
          <w:rFonts w:ascii="Arial" w:hAnsi="Arial" w:cs="Arial"/>
        </w:rPr>
      </w:pPr>
    </w:p>
    <w:p w:rsidR="003D412F" w:rsidRDefault="003D412F" w:rsidP="003D412F">
      <w:pPr>
        <w:spacing w:after="0"/>
        <w:ind w:left="720" w:right="26" w:hanging="720"/>
        <w:jc w:val="both"/>
        <w:rPr>
          <w:rFonts w:ascii="Arial" w:hAnsi="Arial" w:cs="Arial"/>
        </w:rPr>
      </w:pPr>
      <w:r>
        <w:rPr>
          <w:rFonts w:ascii="Arial" w:hAnsi="Arial" w:cs="Arial"/>
        </w:rPr>
        <w:t>1.9.1</w:t>
      </w:r>
      <w:r>
        <w:rPr>
          <w:rFonts w:ascii="Arial" w:hAnsi="Arial" w:cs="Arial"/>
        </w:rPr>
        <w:tab/>
        <w:t>The following agencies were requested to prepare chronologies of their involvement with the Victim and her family, carry out individual managem</w:t>
      </w:r>
      <w:r w:rsidR="00872C06">
        <w:rPr>
          <w:rFonts w:ascii="Arial" w:hAnsi="Arial" w:cs="Arial"/>
        </w:rPr>
        <w:t>ent reviews and produce reports:</w:t>
      </w:r>
    </w:p>
    <w:p w:rsidR="00872C06" w:rsidRDefault="00872C06" w:rsidP="00872C06">
      <w:pPr>
        <w:pStyle w:val="ListParagraph"/>
        <w:numPr>
          <w:ilvl w:val="3"/>
          <w:numId w:val="2"/>
        </w:numPr>
        <w:spacing w:after="0"/>
        <w:ind w:right="26"/>
        <w:jc w:val="both"/>
        <w:rPr>
          <w:rFonts w:ascii="Arial" w:hAnsi="Arial" w:cs="Arial"/>
        </w:rPr>
      </w:pPr>
      <w:r>
        <w:rPr>
          <w:rFonts w:ascii="Arial" w:hAnsi="Arial" w:cs="Arial"/>
        </w:rPr>
        <w:t>West Mercia Police</w:t>
      </w:r>
    </w:p>
    <w:p w:rsidR="00872C06" w:rsidRDefault="00872C06" w:rsidP="00872C06">
      <w:pPr>
        <w:pStyle w:val="ListParagraph"/>
        <w:numPr>
          <w:ilvl w:val="3"/>
          <w:numId w:val="2"/>
        </w:numPr>
        <w:spacing w:after="0"/>
        <w:ind w:right="26"/>
        <w:jc w:val="both"/>
        <w:rPr>
          <w:rFonts w:ascii="Arial" w:hAnsi="Arial" w:cs="Arial"/>
        </w:rPr>
      </w:pPr>
      <w:r>
        <w:rPr>
          <w:rFonts w:ascii="Arial" w:hAnsi="Arial" w:cs="Arial"/>
        </w:rPr>
        <w:t>Worcestershire Acute Hospitals Trust</w:t>
      </w:r>
      <w:r w:rsidR="00C27F18">
        <w:rPr>
          <w:rFonts w:ascii="Arial" w:hAnsi="Arial" w:cs="Arial"/>
        </w:rPr>
        <w:t>s</w:t>
      </w:r>
    </w:p>
    <w:p w:rsidR="00872C06" w:rsidRPr="00872C06" w:rsidRDefault="00872C06" w:rsidP="00872C06">
      <w:pPr>
        <w:pStyle w:val="ListParagraph"/>
        <w:numPr>
          <w:ilvl w:val="3"/>
          <w:numId w:val="2"/>
        </w:numPr>
        <w:spacing w:after="0"/>
        <w:ind w:right="26"/>
        <w:jc w:val="both"/>
        <w:rPr>
          <w:rFonts w:ascii="Arial" w:hAnsi="Arial" w:cs="Arial"/>
        </w:rPr>
      </w:pPr>
      <w:r>
        <w:rPr>
          <w:rFonts w:ascii="Arial" w:hAnsi="Arial" w:cs="Arial"/>
        </w:rPr>
        <w:t>Worcestershire County Council Adult Social Care</w:t>
      </w:r>
    </w:p>
    <w:p w:rsidR="003D412F" w:rsidRDefault="003D412F" w:rsidP="003D412F">
      <w:pPr>
        <w:spacing w:after="0"/>
        <w:ind w:right="26"/>
        <w:jc w:val="both"/>
        <w:rPr>
          <w:rFonts w:ascii="Arial" w:hAnsi="Arial" w:cs="Arial"/>
        </w:rPr>
      </w:pPr>
    </w:p>
    <w:p w:rsidR="00FE1D7F" w:rsidRDefault="000D5079" w:rsidP="00AD31D5">
      <w:pPr>
        <w:spacing w:after="0"/>
        <w:ind w:right="26"/>
        <w:jc w:val="both"/>
        <w:rPr>
          <w:rFonts w:ascii="Arial" w:hAnsi="Arial" w:cs="Arial"/>
          <w:b/>
        </w:rPr>
      </w:pPr>
      <w:r>
        <w:rPr>
          <w:rFonts w:ascii="Arial" w:hAnsi="Arial" w:cs="Arial"/>
          <w:b/>
        </w:rPr>
        <w:t>1.10</w:t>
      </w:r>
      <w:r>
        <w:rPr>
          <w:rFonts w:ascii="Arial" w:hAnsi="Arial" w:cs="Arial"/>
          <w:b/>
        </w:rPr>
        <w:tab/>
      </w:r>
      <w:r w:rsidR="00FE1D7F">
        <w:rPr>
          <w:rFonts w:ascii="Arial" w:hAnsi="Arial" w:cs="Arial"/>
          <w:b/>
        </w:rPr>
        <w:t>Summary</w:t>
      </w:r>
    </w:p>
    <w:p w:rsidR="00FE1D7F" w:rsidRDefault="00FE1D7F" w:rsidP="00AD31D5">
      <w:pPr>
        <w:spacing w:after="0"/>
        <w:ind w:right="26"/>
        <w:jc w:val="both"/>
        <w:rPr>
          <w:rFonts w:ascii="Arial" w:hAnsi="Arial" w:cs="Arial"/>
          <w:b/>
        </w:rPr>
      </w:pPr>
    </w:p>
    <w:p w:rsidR="00F761BA" w:rsidRPr="00FC0DDC" w:rsidRDefault="000D5079" w:rsidP="00F761BA">
      <w:pPr>
        <w:spacing w:after="0"/>
        <w:ind w:left="720" w:right="26" w:hanging="720"/>
        <w:jc w:val="both"/>
        <w:rPr>
          <w:rFonts w:ascii="Arial" w:hAnsi="Arial" w:cs="Arial"/>
        </w:rPr>
      </w:pPr>
      <w:r>
        <w:rPr>
          <w:rFonts w:ascii="Arial" w:hAnsi="Arial" w:cs="Arial"/>
        </w:rPr>
        <w:t>1.10.1</w:t>
      </w:r>
      <w:r>
        <w:rPr>
          <w:rFonts w:ascii="Arial" w:hAnsi="Arial" w:cs="Arial"/>
        </w:rPr>
        <w:tab/>
      </w:r>
      <w:r w:rsidR="00FE1D7F" w:rsidRPr="00FC0DDC">
        <w:rPr>
          <w:rFonts w:ascii="Arial" w:hAnsi="Arial" w:cs="Arial"/>
        </w:rPr>
        <w:t xml:space="preserve">The Victim in this case was 73 years of age at the time of her death. </w:t>
      </w:r>
      <w:r w:rsidR="00B71FEF">
        <w:rPr>
          <w:rFonts w:ascii="Arial" w:hAnsi="Arial" w:cs="Arial"/>
        </w:rPr>
        <w:t>She was a</w:t>
      </w:r>
      <w:r w:rsidR="00B71FEF" w:rsidRPr="00FC0DDC">
        <w:rPr>
          <w:rFonts w:ascii="Arial" w:hAnsi="Arial" w:cs="Arial"/>
        </w:rPr>
        <w:t xml:space="preserve"> retired la</w:t>
      </w:r>
      <w:r w:rsidR="00B71FEF">
        <w:rPr>
          <w:rFonts w:ascii="Arial" w:hAnsi="Arial" w:cs="Arial"/>
        </w:rPr>
        <w:t xml:space="preserve">dy who was married to the Perpetrator for 43 </w:t>
      </w:r>
      <w:r w:rsidR="00B71FEF" w:rsidRPr="00FC0DDC">
        <w:rPr>
          <w:rFonts w:ascii="Arial" w:hAnsi="Arial" w:cs="Arial"/>
        </w:rPr>
        <w:t xml:space="preserve">years. </w:t>
      </w:r>
      <w:r w:rsidR="00FE1D7F" w:rsidRPr="00FC0DDC">
        <w:rPr>
          <w:rFonts w:ascii="Arial" w:hAnsi="Arial" w:cs="Arial"/>
        </w:rPr>
        <w:t xml:space="preserve">The Victim and the Perpetrator had 3 children all of whom are </w:t>
      </w:r>
      <w:r w:rsidR="00D212ED">
        <w:rPr>
          <w:rFonts w:ascii="Arial" w:hAnsi="Arial" w:cs="Arial"/>
        </w:rPr>
        <w:t xml:space="preserve">now </w:t>
      </w:r>
      <w:r w:rsidR="00FE1D7F" w:rsidRPr="00FC0DDC">
        <w:rPr>
          <w:rFonts w:ascii="Arial" w:hAnsi="Arial" w:cs="Arial"/>
        </w:rPr>
        <w:t>mature adults and all of them are married and live away from the family home. The children c</w:t>
      </w:r>
      <w:r w:rsidR="002118E2">
        <w:rPr>
          <w:rFonts w:ascii="Arial" w:hAnsi="Arial" w:cs="Arial"/>
        </w:rPr>
        <w:t>onsist of 2 female and 1 male (S1, S2 and S</w:t>
      </w:r>
      <w:r w:rsidR="00FE1D7F" w:rsidRPr="00FC0DDC">
        <w:rPr>
          <w:rFonts w:ascii="Arial" w:hAnsi="Arial" w:cs="Arial"/>
        </w:rPr>
        <w:t>3 respectively).</w:t>
      </w:r>
      <w:r w:rsidR="00F761BA">
        <w:rPr>
          <w:rFonts w:ascii="Arial" w:hAnsi="Arial" w:cs="Arial"/>
        </w:rPr>
        <w:t xml:space="preserve"> </w:t>
      </w:r>
      <w:r w:rsidR="00F761BA" w:rsidRPr="00FC0DDC">
        <w:rPr>
          <w:rFonts w:ascii="Arial" w:hAnsi="Arial" w:cs="Arial"/>
        </w:rPr>
        <w:t>The Victim suffered from breast cancer and had extensive treatment.</w:t>
      </w:r>
    </w:p>
    <w:p w:rsidR="00FE1D7F" w:rsidRPr="00FC0DDC" w:rsidRDefault="00FE1D7F" w:rsidP="000D5079">
      <w:pPr>
        <w:spacing w:after="0"/>
        <w:ind w:left="720" w:right="26" w:hanging="720"/>
        <w:jc w:val="both"/>
        <w:rPr>
          <w:rFonts w:ascii="Arial" w:hAnsi="Arial" w:cs="Arial"/>
        </w:rPr>
      </w:pPr>
    </w:p>
    <w:p w:rsidR="00FE1D7F" w:rsidRPr="00FC0DDC" w:rsidRDefault="000D5079" w:rsidP="000D5079">
      <w:pPr>
        <w:spacing w:after="0"/>
        <w:ind w:left="720" w:right="26" w:hanging="720"/>
        <w:jc w:val="both"/>
        <w:rPr>
          <w:rFonts w:ascii="Arial" w:hAnsi="Arial" w:cs="Arial"/>
        </w:rPr>
      </w:pPr>
      <w:r>
        <w:rPr>
          <w:rFonts w:ascii="Arial" w:hAnsi="Arial" w:cs="Arial"/>
        </w:rPr>
        <w:t>1.10.2</w:t>
      </w:r>
      <w:r>
        <w:rPr>
          <w:rFonts w:ascii="Arial" w:hAnsi="Arial" w:cs="Arial"/>
        </w:rPr>
        <w:tab/>
      </w:r>
      <w:r w:rsidR="00A244DB">
        <w:rPr>
          <w:rFonts w:ascii="Arial" w:hAnsi="Arial" w:cs="Arial"/>
        </w:rPr>
        <w:t>Following a career in the Merchant Navy, t</w:t>
      </w:r>
      <w:r w:rsidR="00FE1D7F" w:rsidRPr="00FC0DDC">
        <w:rPr>
          <w:rFonts w:ascii="Arial" w:hAnsi="Arial" w:cs="Arial"/>
        </w:rPr>
        <w:t>he Perpetrator was employed as an Engineering</w:t>
      </w:r>
      <w:r w:rsidR="005F0908" w:rsidRPr="00FC0DDC">
        <w:rPr>
          <w:rFonts w:ascii="Arial" w:hAnsi="Arial" w:cs="Arial"/>
        </w:rPr>
        <w:t xml:space="preserve"> </w:t>
      </w:r>
      <w:r w:rsidR="00FE1D7F" w:rsidRPr="00FC0DDC">
        <w:rPr>
          <w:rFonts w:ascii="Arial" w:hAnsi="Arial" w:cs="Arial"/>
        </w:rPr>
        <w:t>Manager with a well</w:t>
      </w:r>
      <w:r w:rsidR="00D212ED">
        <w:rPr>
          <w:rFonts w:ascii="Arial" w:hAnsi="Arial" w:cs="Arial"/>
        </w:rPr>
        <w:t>-</w:t>
      </w:r>
      <w:r w:rsidR="00FE1D7F" w:rsidRPr="00FC0DDC">
        <w:rPr>
          <w:rFonts w:ascii="Arial" w:hAnsi="Arial" w:cs="Arial"/>
        </w:rPr>
        <w:t>k</w:t>
      </w:r>
      <w:r w:rsidR="00BA6D4E">
        <w:rPr>
          <w:rFonts w:ascii="Arial" w:hAnsi="Arial" w:cs="Arial"/>
        </w:rPr>
        <w:t>nown national company in Worcestershire</w:t>
      </w:r>
      <w:r w:rsidR="00FE1D7F" w:rsidRPr="00FC0DDC">
        <w:rPr>
          <w:rFonts w:ascii="Arial" w:hAnsi="Arial" w:cs="Arial"/>
        </w:rPr>
        <w:t xml:space="preserve">. He had </w:t>
      </w:r>
      <w:r w:rsidR="00FE1D7F" w:rsidRPr="00FC0DDC">
        <w:rPr>
          <w:rFonts w:ascii="Arial" w:hAnsi="Arial" w:cs="Arial"/>
        </w:rPr>
        <w:lastRenderedPageBreak/>
        <w:t>been there from 1982 – 1996 when he was made redundant. Ac</w:t>
      </w:r>
      <w:r w:rsidR="002118E2">
        <w:rPr>
          <w:rFonts w:ascii="Arial" w:hAnsi="Arial" w:cs="Arial"/>
        </w:rPr>
        <w:t>cording to S</w:t>
      </w:r>
      <w:r w:rsidR="00D212ED">
        <w:rPr>
          <w:rFonts w:ascii="Arial" w:hAnsi="Arial" w:cs="Arial"/>
        </w:rPr>
        <w:t>1, this affected his</w:t>
      </w:r>
      <w:r w:rsidR="00FE1D7F" w:rsidRPr="00FC0DDC">
        <w:rPr>
          <w:rFonts w:ascii="Arial" w:hAnsi="Arial" w:cs="Arial"/>
        </w:rPr>
        <w:t xml:space="preserve"> mental</w:t>
      </w:r>
      <w:r w:rsidR="00D212ED">
        <w:rPr>
          <w:rFonts w:ascii="Arial" w:hAnsi="Arial" w:cs="Arial"/>
        </w:rPr>
        <w:t xml:space="preserve"> </w:t>
      </w:r>
      <w:r w:rsidR="00B71FEF">
        <w:rPr>
          <w:rFonts w:ascii="Arial" w:hAnsi="Arial" w:cs="Arial"/>
        </w:rPr>
        <w:t>stability</w:t>
      </w:r>
      <w:r w:rsidR="00B71FEF" w:rsidRPr="00FC0DDC">
        <w:rPr>
          <w:rFonts w:ascii="Arial" w:hAnsi="Arial" w:cs="Arial"/>
        </w:rPr>
        <w:t>;</w:t>
      </w:r>
      <w:r w:rsidR="00FE1D7F" w:rsidRPr="00FC0DDC">
        <w:rPr>
          <w:rFonts w:ascii="Arial" w:hAnsi="Arial" w:cs="Arial"/>
        </w:rPr>
        <w:t xml:space="preserve"> he felt rejected and didn’t work after 1996. </w:t>
      </w:r>
    </w:p>
    <w:p w:rsidR="005F0908" w:rsidRPr="00FC0DDC" w:rsidRDefault="005F0908" w:rsidP="00AD31D5">
      <w:pPr>
        <w:spacing w:after="0"/>
        <w:ind w:right="26"/>
        <w:jc w:val="both"/>
        <w:rPr>
          <w:rFonts w:ascii="Arial" w:hAnsi="Arial" w:cs="Arial"/>
        </w:rPr>
      </w:pPr>
    </w:p>
    <w:p w:rsidR="005F0908" w:rsidRPr="001E587A" w:rsidRDefault="000D5079" w:rsidP="00673E4F">
      <w:pPr>
        <w:spacing w:after="0"/>
        <w:ind w:left="720" w:right="26" w:hanging="720"/>
        <w:jc w:val="both"/>
        <w:rPr>
          <w:rFonts w:ascii="Arial" w:hAnsi="Arial" w:cs="Arial"/>
        </w:rPr>
      </w:pPr>
      <w:r>
        <w:rPr>
          <w:rFonts w:ascii="Arial" w:hAnsi="Arial" w:cs="Arial"/>
        </w:rPr>
        <w:t>1.10.3</w:t>
      </w:r>
      <w:r>
        <w:rPr>
          <w:rFonts w:ascii="Arial" w:hAnsi="Arial" w:cs="Arial"/>
        </w:rPr>
        <w:tab/>
      </w:r>
      <w:r w:rsidR="005F0908" w:rsidRPr="00FC0DDC">
        <w:rPr>
          <w:rFonts w:ascii="Arial" w:hAnsi="Arial" w:cs="Arial"/>
        </w:rPr>
        <w:t>The Victim had a part-time job working for a National C</w:t>
      </w:r>
      <w:r w:rsidR="00F761BA">
        <w:rPr>
          <w:rFonts w:ascii="Arial" w:hAnsi="Arial" w:cs="Arial"/>
        </w:rPr>
        <w:t xml:space="preserve">harity within a local hospital </w:t>
      </w:r>
      <w:r w:rsidR="00F761BA" w:rsidRPr="001E587A">
        <w:rPr>
          <w:rFonts w:ascii="Arial" w:hAnsi="Arial" w:cs="Arial"/>
        </w:rPr>
        <w:t>albeit she was absent on the day of her death. It is known that a work colleague spoke to the victim during the day of her death. He was probably the last person to speak to her other than the Perpetrator.</w:t>
      </w:r>
      <w:r w:rsidR="00D1601F" w:rsidRPr="001E587A">
        <w:rPr>
          <w:rFonts w:ascii="Arial" w:hAnsi="Arial" w:cs="Arial"/>
        </w:rPr>
        <w:t xml:space="preserve"> The work colleague asked why she wasn’t at work that day and the Victim stated that she had trouble with her car, which is thought to be an excuse rather than the real reason for her absence. </w:t>
      </w:r>
      <w:r w:rsidR="001767D4" w:rsidRPr="001D6F1D">
        <w:rPr>
          <w:rFonts w:ascii="Arial" w:hAnsi="Arial" w:cs="Arial"/>
        </w:rPr>
        <w:t>Both t</w:t>
      </w:r>
      <w:r w:rsidR="005F0908" w:rsidRPr="001D6F1D">
        <w:rPr>
          <w:rFonts w:ascii="Arial" w:hAnsi="Arial" w:cs="Arial"/>
        </w:rPr>
        <w:t xml:space="preserve">he Victim and the Perpetrator were known </w:t>
      </w:r>
      <w:r w:rsidR="00827302" w:rsidRPr="001D6F1D">
        <w:rPr>
          <w:rFonts w:ascii="Arial" w:hAnsi="Arial" w:cs="Arial"/>
        </w:rPr>
        <w:t>drink excessive</w:t>
      </w:r>
      <w:r w:rsidR="00FC0DDC" w:rsidRPr="001D6F1D">
        <w:rPr>
          <w:rFonts w:ascii="Arial" w:hAnsi="Arial" w:cs="Arial"/>
        </w:rPr>
        <w:t xml:space="preserve"> </w:t>
      </w:r>
      <w:r w:rsidR="005F0908" w:rsidRPr="001D6F1D">
        <w:rPr>
          <w:rFonts w:ascii="Arial" w:hAnsi="Arial" w:cs="Arial"/>
        </w:rPr>
        <w:t xml:space="preserve">amounts of alcohol </w:t>
      </w:r>
      <w:r w:rsidR="005F0908" w:rsidRPr="001E587A">
        <w:rPr>
          <w:rFonts w:ascii="Arial" w:hAnsi="Arial" w:cs="Arial"/>
        </w:rPr>
        <w:t xml:space="preserve">and the Perpetrator often walked or drove to a local public house near the family home and drank over the lunchtime period. </w:t>
      </w:r>
    </w:p>
    <w:p w:rsidR="005F0908" w:rsidRPr="001E587A" w:rsidRDefault="005F0908" w:rsidP="00AD31D5">
      <w:pPr>
        <w:spacing w:after="0"/>
        <w:ind w:right="26"/>
        <w:jc w:val="both"/>
        <w:rPr>
          <w:rFonts w:ascii="Arial" w:hAnsi="Arial" w:cs="Arial"/>
        </w:rPr>
      </w:pPr>
    </w:p>
    <w:p w:rsidR="005F0908" w:rsidRPr="001D6F1D" w:rsidRDefault="000D5079" w:rsidP="000D5079">
      <w:pPr>
        <w:spacing w:after="0"/>
        <w:ind w:left="720" w:right="26" w:hanging="720"/>
        <w:jc w:val="both"/>
        <w:rPr>
          <w:rFonts w:ascii="Arial" w:hAnsi="Arial" w:cs="Arial"/>
        </w:rPr>
      </w:pPr>
      <w:r w:rsidRPr="001E587A">
        <w:rPr>
          <w:rFonts w:ascii="Arial" w:hAnsi="Arial" w:cs="Arial"/>
        </w:rPr>
        <w:t>1.10.4</w:t>
      </w:r>
      <w:r w:rsidRPr="001E587A">
        <w:rPr>
          <w:rFonts w:ascii="Arial" w:hAnsi="Arial" w:cs="Arial"/>
        </w:rPr>
        <w:tab/>
      </w:r>
      <w:r w:rsidR="005F0908" w:rsidRPr="001E587A">
        <w:rPr>
          <w:rFonts w:ascii="Arial" w:hAnsi="Arial" w:cs="Arial"/>
        </w:rPr>
        <w:t xml:space="preserve">It is known that for a </w:t>
      </w:r>
      <w:r w:rsidR="00FC0DDC" w:rsidRPr="001E587A">
        <w:rPr>
          <w:rFonts w:ascii="Arial" w:hAnsi="Arial" w:cs="Arial"/>
        </w:rPr>
        <w:t>n</w:t>
      </w:r>
      <w:r w:rsidR="005F0908" w:rsidRPr="001E587A">
        <w:rPr>
          <w:rFonts w:ascii="Arial" w:hAnsi="Arial" w:cs="Arial"/>
        </w:rPr>
        <w:t>umber of years prior to the death of the Victim that the Per</w:t>
      </w:r>
      <w:r w:rsidR="00FC0DDC" w:rsidRPr="001E587A">
        <w:rPr>
          <w:rFonts w:ascii="Arial" w:hAnsi="Arial" w:cs="Arial"/>
        </w:rPr>
        <w:t>p</w:t>
      </w:r>
      <w:r w:rsidR="005F0908" w:rsidRPr="001E587A">
        <w:rPr>
          <w:rFonts w:ascii="Arial" w:hAnsi="Arial" w:cs="Arial"/>
        </w:rPr>
        <w:t>etrator</w:t>
      </w:r>
      <w:r w:rsidR="00FC0DDC" w:rsidRPr="001E587A">
        <w:rPr>
          <w:rFonts w:ascii="Arial" w:hAnsi="Arial" w:cs="Arial"/>
        </w:rPr>
        <w:t>’</w:t>
      </w:r>
      <w:r w:rsidR="005F0908" w:rsidRPr="001E587A">
        <w:rPr>
          <w:rFonts w:ascii="Arial" w:hAnsi="Arial" w:cs="Arial"/>
        </w:rPr>
        <w:t xml:space="preserve">s mental health was deteriorating and he was diagnosed with dementia. This illness progressively worsened and life became difficult for both the Perpetrator and the </w:t>
      </w:r>
      <w:r w:rsidR="005F0908" w:rsidRPr="001D6F1D">
        <w:rPr>
          <w:rFonts w:ascii="Arial" w:hAnsi="Arial" w:cs="Arial"/>
        </w:rPr>
        <w:t xml:space="preserve">Victim who was the sole carer for him. </w:t>
      </w:r>
    </w:p>
    <w:p w:rsidR="005F0908" w:rsidRPr="001D6F1D" w:rsidRDefault="005F0908" w:rsidP="00AD31D5">
      <w:pPr>
        <w:spacing w:after="0"/>
        <w:ind w:right="26"/>
        <w:jc w:val="both"/>
        <w:rPr>
          <w:rFonts w:ascii="Arial" w:hAnsi="Arial" w:cs="Arial"/>
        </w:rPr>
      </w:pPr>
    </w:p>
    <w:p w:rsidR="005F0908" w:rsidRPr="001D6F1D" w:rsidRDefault="000D5079" w:rsidP="000D5079">
      <w:pPr>
        <w:spacing w:after="0"/>
        <w:ind w:left="720" w:right="26" w:hanging="720"/>
        <w:jc w:val="both"/>
        <w:rPr>
          <w:rFonts w:ascii="Arial" w:hAnsi="Arial" w:cs="Arial"/>
        </w:rPr>
      </w:pPr>
      <w:r w:rsidRPr="001D6F1D">
        <w:rPr>
          <w:rFonts w:ascii="Arial" w:hAnsi="Arial" w:cs="Arial"/>
        </w:rPr>
        <w:t>1.10.5</w:t>
      </w:r>
      <w:r w:rsidRPr="001D6F1D">
        <w:rPr>
          <w:rFonts w:ascii="Arial" w:hAnsi="Arial" w:cs="Arial"/>
        </w:rPr>
        <w:tab/>
      </w:r>
      <w:r w:rsidR="005F0908" w:rsidRPr="001D6F1D">
        <w:rPr>
          <w:rFonts w:ascii="Arial" w:hAnsi="Arial" w:cs="Arial"/>
        </w:rPr>
        <w:t>In March 2013</w:t>
      </w:r>
      <w:r w:rsidR="004D6973" w:rsidRPr="001D6F1D">
        <w:rPr>
          <w:rFonts w:ascii="Arial" w:hAnsi="Arial" w:cs="Arial"/>
        </w:rPr>
        <w:t>,</w:t>
      </w:r>
      <w:r w:rsidR="005F0908" w:rsidRPr="001D6F1D">
        <w:rPr>
          <w:rFonts w:ascii="Arial" w:hAnsi="Arial" w:cs="Arial"/>
        </w:rPr>
        <w:t xml:space="preserve"> the Victim reported</w:t>
      </w:r>
      <w:r w:rsidR="00F7246F" w:rsidRPr="001D6F1D">
        <w:rPr>
          <w:rFonts w:ascii="Arial" w:hAnsi="Arial" w:cs="Arial"/>
        </w:rPr>
        <w:t xml:space="preserve"> to her GP</w:t>
      </w:r>
      <w:r w:rsidR="005F0908" w:rsidRPr="001D6F1D">
        <w:rPr>
          <w:rFonts w:ascii="Arial" w:hAnsi="Arial" w:cs="Arial"/>
        </w:rPr>
        <w:t xml:space="preserve"> that she had fallen and had broken her wrist. She was </w:t>
      </w:r>
      <w:r w:rsidR="00F7246F" w:rsidRPr="001D6F1D">
        <w:rPr>
          <w:rFonts w:ascii="Arial" w:hAnsi="Arial" w:cs="Arial"/>
        </w:rPr>
        <w:t xml:space="preserve">referred to and </w:t>
      </w:r>
      <w:r w:rsidR="005F0908" w:rsidRPr="001D6F1D">
        <w:rPr>
          <w:rFonts w:ascii="Arial" w:hAnsi="Arial" w:cs="Arial"/>
        </w:rPr>
        <w:t>treated at hospital</w:t>
      </w:r>
      <w:r w:rsidR="001767D4" w:rsidRPr="001D6F1D">
        <w:rPr>
          <w:rFonts w:ascii="Arial" w:hAnsi="Arial" w:cs="Arial"/>
        </w:rPr>
        <w:t>. I</w:t>
      </w:r>
      <w:r w:rsidR="005F0908" w:rsidRPr="001D6F1D">
        <w:rPr>
          <w:rFonts w:ascii="Arial" w:hAnsi="Arial" w:cs="Arial"/>
        </w:rPr>
        <w:t>t was some 9 to 11 months later that she di</w:t>
      </w:r>
      <w:r w:rsidR="00F761BA" w:rsidRPr="001D6F1D">
        <w:rPr>
          <w:rFonts w:ascii="Arial" w:hAnsi="Arial" w:cs="Arial"/>
        </w:rPr>
        <w:t>sclosed to a Community Psychiatric Nurse</w:t>
      </w:r>
      <w:r w:rsidR="005F0908" w:rsidRPr="001D6F1D">
        <w:rPr>
          <w:rFonts w:ascii="Arial" w:hAnsi="Arial" w:cs="Arial"/>
        </w:rPr>
        <w:t xml:space="preserve"> that the cause of </w:t>
      </w:r>
      <w:r w:rsidR="008D65E9">
        <w:rPr>
          <w:rFonts w:ascii="Arial" w:hAnsi="Arial" w:cs="Arial"/>
        </w:rPr>
        <w:t>the fracture was not a fall but some sort of assault.</w:t>
      </w:r>
    </w:p>
    <w:p w:rsidR="005F0908" w:rsidRPr="001D6F1D" w:rsidRDefault="005F0908" w:rsidP="00AD31D5">
      <w:pPr>
        <w:spacing w:after="0"/>
        <w:ind w:right="26"/>
        <w:jc w:val="both"/>
        <w:rPr>
          <w:rFonts w:ascii="Arial" w:hAnsi="Arial" w:cs="Arial"/>
        </w:rPr>
      </w:pPr>
    </w:p>
    <w:p w:rsidR="005F0908" w:rsidRPr="001D6F1D" w:rsidRDefault="000D5079" w:rsidP="000D5079">
      <w:pPr>
        <w:spacing w:after="0"/>
        <w:ind w:left="720" w:right="26" w:hanging="720"/>
        <w:jc w:val="both"/>
        <w:rPr>
          <w:rFonts w:ascii="Arial" w:hAnsi="Arial" w:cs="Arial"/>
        </w:rPr>
      </w:pPr>
      <w:r w:rsidRPr="001D6F1D">
        <w:rPr>
          <w:rFonts w:ascii="Arial" w:hAnsi="Arial" w:cs="Arial"/>
        </w:rPr>
        <w:t>1.10.6</w:t>
      </w:r>
      <w:r w:rsidRPr="001D6F1D">
        <w:rPr>
          <w:rFonts w:ascii="Arial" w:hAnsi="Arial" w:cs="Arial"/>
        </w:rPr>
        <w:tab/>
      </w:r>
      <w:r w:rsidR="005F0908" w:rsidRPr="001D6F1D">
        <w:rPr>
          <w:rFonts w:ascii="Arial" w:hAnsi="Arial" w:cs="Arial"/>
        </w:rPr>
        <w:t xml:space="preserve">West Mercia Police were involved with the Victim and the Perpetrator on a couple of occasions in 2013, responding to calls from the Perpetrator on one occasion and a neighbour on another which resulted in a record of minor domestic abuse between them caused by excess alcohol.  Neither the Victim of the Perpetrator had criminal convictions. </w:t>
      </w:r>
    </w:p>
    <w:p w:rsidR="00FE1D7F" w:rsidRPr="001D6F1D" w:rsidRDefault="00FE1D7F" w:rsidP="00AD31D5">
      <w:pPr>
        <w:spacing w:after="0"/>
        <w:ind w:right="26"/>
        <w:jc w:val="both"/>
        <w:rPr>
          <w:rFonts w:ascii="Arial" w:hAnsi="Arial" w:cs="Arial"/>
        </w:rPr>
      </w:pPr>
    </w:p>
    <w:p w:rsidR="005F0908" w:rsidRPr="001D6F1D" w:rsidRDefault="000D5079" w:rsidP="000D5079">
      <w:pPr>
        <w:spacing w:after="0"/>
        <w:ind w:left="720" w:right="26" w:hanging="720"/>
        <w:jc w:val="both"/>
        <w:rPr>
          <w:rFonts w:ascii="Arial" w:hAnsi="Arial" w:cs="Arial"/>
        </w:rPr>
      </w:pPr>
      <w:r w:rsidRPr="001D6F1D">
        <w:rPr>
          <w:rFonts w:ascii="Arial" w:hAnsi="Arial" w:cs="Arial"/>
        </w:rPr>
        <w:t>1.10.7</w:t>
      </w:r>
      <w:r w:rsidRPr="001D6F1D">
        <w:rPr>
          <w:rFonts w:ascii="Arial" w:hAnsi="Arial" w:cs="Arial"/>
        </w:rPr>
        <w:tab/>
      </w:r>
      <w:r w:rsidR="005F0908" w:rsidRPr="001D6F1D">
        <w:rPr>
          <w:rFonts w:ascii="Arial" w:hAnsi="Arial" w:cs="Arial"/>
        </w:rPr>
        <w:t>During the early hours of Tuesday 21</w:t>
      </w:r>
      <w:r w:rsidR="005F0908" w:rsidRPr="001D6F1D">
        <w:rPr>
          <w:rFonts w:ascii="Arial" w:hAnsi="Arial" w:cs="Arial"/>
          <w:vertAlign w:val="superscript"/>
        </w:rPr>
        <w:t>st</w:t>
      </w:r>
      <w:r w:rsidR="005F0908" w:rsidRPr="001D6F1D">
        <w:rPr>
          <w:rFonts w:ascii="Arial" w:hAnsi="Arial" w:cs="Arial"/>
        </w:rPr>
        <w:t xml:space="preserve"> January 2014, Police were called </w:t>
      </w:r>
      <w:r w:rsidR="00FC0DDC" w:rsidRPr="001D6F1D">
        <w:rPr>
          <w:rFonts w:ascii="Arial" w:hAnsi="Arial" w:cs="Arial"/>
        </w:rPr>
        <w:t>b</w:t>
      </w:r>
      <w:r w:rsidR="005F0908" w:rsidRPr="001D6F1D">
        <w:rPr>
          <w:rFonts w:ascii="Arial" w:hAnsi="Arial" w:cs="Arial"/>
        </w:rPr>
        <w:t xml:space="preserve">y a neighbour who reported that the Perpetrator had woken the neighbour stating that the </w:t>
      </w:r>
      <w:r w:rsidR="00827302" w:rsidRPr="001D6F1D">
        <w:rPr>
          <w:rFonts w:ascii="Arial" w:hAnsi="Arial" w:cs="Arial"/>
        </w:rPr>
        <w:t>Victim</w:t>
      </w:r>
      <w:r w:rsidR="005F0908" w:rsidRPr="001D6F1D">
        <w:rPr>
          <w:rFonts w:ascii="Arial" w:hAnsi="Arial" w:cs="Arial"/>
        </w:rPr>
        <w:t xml:space="preserve"> had stopped breathing. The Victim was found in the hallway with ext</w:t>
      </w:r>
      <w:r w:rsidR="00EA5F78">
        <w:rPr>
          <w:rFonts w:ascii="Arial" w:hAnsi="Arial" w:cs="Arial"/>
        </w:rPr>
        <w:t>ensive bruising. Police Officer</w:t>
      </w:r>
      <w:r w:rsidR="005F0908" w:rsidRPr="001D6F1D">
        <w:rPr>
          <w:rFonts w:ascii="Arial" w:hAnsi="Arial" w:cs="Arial"/>
        </w:rPr>
        <w:t xml:space="preserve">s and Ambulance attended and it was clear that the Victim was dead. A subsequent post mortem examination </w:t>
      </w:r>
      <w:r w:rsidR="00FC0DDC" w:rsidRPr="001D6F1D">
        <w:rPr>
          <w:rFonts w:ascii="Arial" w:hAnsi="Arial" w:cs="Arial"/>
        </w:rPr>
        <w:t xml:space="preserve">found extensive bruising consistent with a sustained assault and other injuries which were consistent with a fall down the stairs that there were other significant historical injuries which amounted to some 65 in number. </w:t>
      </w:r>
    </w:p>
    <w:p w:rsidR="00FC0DDC" w:rsidRPr="001D6F1D" w:rsidRDefault="00E81D51" w:rsidP="00E81D51">
      <w:pPr>
        <w:tabs>
          <w:tab w:val="left" w:pos="1405"/>
        </w:tabs>
        <w:spacing w:after="0"/>
        <w:ind w:right="26"/>
        <w:jc w:val="both"/>
        <w:rPr>
          <w:rFonts w:ascii="Arial" w:hAnsi="Arial" w:cs="Arial"/>
        </w:rPr>
      </w:pPr>
      <w:r w:rsidRPr="001D6F1D">
        <w:rPr>
          <w:rFonts w:ascii="Arial" w:hAnsi="Arial" w:cs="Arial"/>
        </w:rPr>
        <w:tab/>
      </w:r>
    </w:p>
    <w:p w:rsidR="00852443" w:rsidRPr="007E5B7B" w:rsidRDefault="000D5079" w:rsidP="007E5B7B">
      <w:pPr>
        <w:ind w:left="720" w:hanging="720"/>
        <w:jc w:val="both"/>
        <w:rPr>
          <w:rFonts w:ascii="Arial" w:hAnsi="Arial" w:cs="Arial"/>
          <w:color w:val="FF0000"/>
        </w:rPr>
      </w:pPr>
      <w:r w:rsidRPr="007E5B7B">
        <w:rPr>
          <w:rFonts w:ascii="Arial" w:hAnsi="Arial" w:cs="Arial"/>
        </w:rPr>
        <w:t>1.10.8</w:t>
      </w:r>
      <w:r w:rsidRPr="007E5B7B">
        <w:rPr>
          <w:rFonts w:ascii="Arial" w:hAnsi="Arial" w:cs="Arial"/>
        </w:rPr>
        <w:tab/>
      </w:r>
      <w:r w:rsidR="00FC0DDC" w:rsidRPr="007E5B7B">
        <w:rPr>
          <w:rFonts w:ascii="Arial" w:hAnsi="Arial" w:cs="Arial"/>
        </w:rPr>
        <w:t xml:space="preserve">The Perpetrator was arrested at the scene. Officers determined that he was </w:t>
      </w:r>
      <w:r w:rsidR="00DF0FD3" w:rsidRPr="007E5B7B">
        <w:rPr>
          <w:rFonts w:ascii="Arial" w:hAnsi="Arial" w:cs="Arial"/>
        </w:rPr>
        <w:t>confused</w:t>
      </w:r>
      <w:r w:rsidR="00DF0FD3" w:rsidRPr="001D6F1D">
        <w:t>.</w:t>
      </w:r>
      <w:r w:rsidR="00E81D51" w:rsidRPr="001D6F1D">
        <w:t xml:space="preserve">  </w:t>
      </w:r>
      <w:r w:rsidR="00E81D51" w:rsidRPr="007E5B7B">
        <w:rPr>
          <w:rFonts w:ascii="Arial" w:hAnsi="Arial" w:cs="Arial"/>
        </w:rPr>
        <w:t>Initially he was assessed under MHA and was found not to be detainable.  He was left in police custody with no alternative to admission</w:t>
      </w:r>
      <w:r w:rsidR="001767D4" w:rsidRPr="007E5B7B">
        <w:rPr>
          <w:rFonts w:ascii="Arial" w:hAnsi="Arial" w:cs="Arial"/>
        </w:rPr>
        <w:t>.</w:t>
      </w:r>
      <w:r w:rsidR="00E81D51" w:rsidRPr="007E5B7B">
        <w:rPr>
          <w:rFonts w:ascii="Arial" w:hAnsi="Arial" w:cs="Arial"/>
        </w:rPr>
        <w:t xml:space="preserve">  Adult Social Care arranged for him to be placed in hospital where he was detained. </w:t>
      </w:r>
      <w:r w:rsidR="00CA7CA1">
        <w:rPr>
          <w:rFonts w:ascii="Arial" w:hAnsi="Arial" w:cs="Arial"/>
        </w:rPr>
        <w:t xml:space="preserve"> </w:t>
      </w:r>
      <w:r w:rsidR="004F5E56" w:rsidRPr="007E5B7B">
        <w:rPr>
          <w:rFonts w:ascii="Arial" w:hAnsi="Arial" w:cs="Arial"/>
        </w:rPr>
        <w:t>He was returned to the Midlands where he was subsequently</w:t>
      </w:r>
      <w:r w:rsidR="00FC0DDC" w:rsidRPr="007E5B7B">
        <w:rPr>
          <w:rFonts w:ascii="Arial" w:hAnsi="Arial" w:cs="Arial"/>
        </w:rPr>
        <w:t xml:space="preserve"> detained under Section 2 of the Mental Health Act 1983 in a secure unit within a hospital in the South West of England. Following consultation with the Crown Prosecution Service the Perpetrator has been charged with the </w:t>
      </w:r>
      <w:r w:rsidR="00B71FEF" w:rsidRPr="007E5B7B">
        <w:rPr>
          <w:rFonts w:ascii="Arial" w:hAnsi="Arial" w:cs="Arial"/>
        </w:rPr>
        <w:t>Victim’s</w:t>
      </w:r>
      <w:r w:rsidR="00FC0DDC" w:rsidRPr="007E5B7B">
        <w:rPr>
          <w:rFonts w:ascii="Arial" w:hAnsi="Arial" w:cs="Arial"/>
        </w:rPr>
        <w:t xml:space="preserve"> murder. </w:t>
      </w:r>
      <w:r w:rsidR="00852443" w:rsidRPr="007E5B7B">
        <w:rPr>
          <w:rFonts w:ascii="Arial" w:hAnsi="Arial" w:cs="Arial"/>
        </w:rPr>
        <w:t>He appeared before the Crown Court on 26</w:t>
      </w:r>
      <w:r w:rsidR="00852443" w:rsidRPr="007E5B7B">
        <w:rPr>
          <w:rFonts w:ascii="Arial" w:hAnsi="Arial" w:cs="Arial"/>
          <w:vertAlign w:val="superscript"/>
        </w:rPr>
        <w:t>th</w:t>
      </w:r>
      <w:r w:rsidR="00852443" w:rsidRPr="007E5B7B">
        <w:rPr>
          <w:rFonts w:ascii="Arial" w:hAnsi="Arial" w:cs="Arial"/>
        </w:rPr>
        <w:t xml:space="preserve"> January 2015 where he was deemed unfit to plead. On 9th February 2014 he was made subject of a Hospital Order under Section 37 Mental Health Act 1983 together with a Section 41 Restriction Order, he </w:t>
      </w:r>
      <w:r w:rsidR="00CA7CA1">
        <w:rPr>
          <w:rFonts w:ascii="Arial" w:hAnsi="Arial" w:cs="Arial"/>
        </w:rPr>
        <w:t xml:space="preserve">is </w:t>
      </w:r>
      <w:r w:rsidR="00852443" w:rsidRPr="007E5B7B">
        <w:rPr>
          <w:rFonts w:ascii="Arial" w:hAnsi="Arial" w:cs="Arial"/>
        </w:rPr>
        <w:t>not to be released without the permission of the Home Secretary for public protection considerations.</w:t>
      </w:r>
    </w:p>
    <w:p w:rsidR="00FC0DDC" w:rsidRPr="001D6F1D" w:rsidRDefault="00FC0DDC" w:rsidP="000D5079">
      <w:pPr>
        <w:spacing w:after="0"/>
        <w:ind w:left="720" w:right="26" w:hanging="720"/>
        <w:jc w:val="both"/>
        <w:rPr>
          <w:rFonts w:ascii="Arial" w:hAnsi="Arial" w:cs="Arial"/>
        </w:rPr>
      </w:pPr>
    </w:p>
    <w:p w:rsidR="00FE1D7F" w:rsidRPr="001D6F1D" w:rsidRDefault="000D5079" w:rsidP="000D5079">
      <w:pPr>
        <w:spacing w:after="0"/>
        <w:ind w:left="720" w:right="26" w:hanging="720"/>
        <w:jc w:val="both"/>
        <w:rPr>
          <w:rFonts w:ascii="Arial" w:hAnsi="Arial" w:cs="Arial"/>
        </w:rPr>
      </w:pPr>
      <w:r w:rsidRPr="001D6F1D">
        <w:rPr>
          <w:rFonts w:ascii="Arial" w:hAnsi="Arial" w:cs="Arial"/>
        </w:rPr>
        <w:lastRenderedPageBreak/>
        <w:t>1.10.9</w:t>
      </w:r>
      <w:r w:rsidRPr="001D6F1D">
        <w:rPr>
          <w:rFonts w:ascii="Arial" w:hAnsi="Arial" w:cs="Arial"/>
        </w:rPr>
        <w:tab/>
      </w:r>
      <w:r w:rsidR="00FC0DDC" w:rsidRPr="001D6F1D">
        <w:rPr>
          <w:rFonts w:ascii="Arial" w:hAnsi="Arial" w:cs="Arial"/>
        </w:rPr>
        <w:t xml:space="preserve">HM Senior Coroner for </w:t>
      </w:r>
      <w:r w:rsidR="00F7246F" w:rsidRPr="001D6F1D">
        <w:rPr>
          <w:rFonts w:ascii="Arial" w:hAnsi="Arial" w:cs="Arial"/>
        </w:rPr>
        <w:t xml:space="preserve">the County of Worcestershire </w:t>
      </w:r>
      <w:r w:rsidR="00FC0DDC" w:rsidRPr="001D6F1D">
        <w:rPr>
          <w:rFonts w:ascii="Arial" w:hAnsi="Arial" w:cs="Arial"/>
        </w:rPr>
        <w:t>opened the inquest and adjourne</w:t>
      </w:r>
      <w:r w:rsidR="00F7246F" w:rsidRPr="001D6F1D">
        <w:rPr>
          <w:rFonts w:ascii="Arial" w:hAnsi="Arial" w:cs="Arial"/>
        </w:rPr>
        <w:t xml:space="preserve">d until </w:t>
      </w:r>
      <w:r w:rsidR="009826C8" w:rsidRPr="001D6F1D">
        <w:rPr>
          <w:rFonts w:ascii="Arial" w:hAnsi="Arial" w:cs="Arial"/>
        </w:rPr>
        <w:t>after the Criminal proceedings, when, on 12</w:t>
      </w:r>
      <w:r w:rsidR="009826C8" w:rsidRPr="001D6F1D">
        <w:rPr>
          <w:rFonts w:ascii="Arial" w:hAnsi="Arial" w:cs="Arial"/>
          <w:vertAlign w:val="superscript"/>
        </w:rPr>
        <w:t>th</w:t>
      </w:r>
      <w:r w:rsidR="009826C8" w:rsidRPr="001D6F1D">
        <w:rPr>
          <w:rFonts w:ascii="Arial" w:hAnsi="Arial" w:cs="Arial"/>
        </w:rPr>
        <w:t xml:space="preserve"> January 2015, he recorded ‘not resumed after criminal proceedings’ and closed the Inquest.</w:t>
      </w:r>
    </w:p>
    <w:p w:rsidR="00FE1D7F" w:rsidRDefault="00FE1D7F" w:rsidP="00AD31D5">
      <w:pPr>
        <w:spacing w:after="0"/>
        <w:ind w:right="26"/>
        <w:jc w:val="both"/>
        <w:rPr>
          <w:rFonts w:ascii="Arial" w:hAnsi="Arial" w:cs="Arial"/>
          <w:b/>
        </w:rPr>
      </w:pPr>
    </w:p>
    <w:p w:rsidR="003D412F" w:rsidRDefault="00AD31D5" w:rsidP="00AD31D5">
      <w:pPr>
        <w:spacing w:after="0"/>
        <w:ind w:right="26"/>
        <w:jc w:val="both"/>
      </w:pPr>
      <w:r>
        <w:rPr>
          <w:rFonts w:ascii="Arial" w:hAnsi="Arial" w:cs="Arial"/>
          <w:b/>
        </w:rPr>
        <w:t>1.1</w:t>
      </w:r>
      <w:r w:rsidR="000D5079">
        <w:rPr>
          <w:rFonts w:ascii="Arial" w:hAnsi="Arial" w:cs="Arial"/>
          <w:b/>
        </w:rPr>
        <w:t>1</w:t>
      </w:r>
      <w:r>
        <w:rPr>
          <w:rFonts w:ascii="Arial" w:hAnsi="Arial" w:cs="Arial"/>
          <w:b/>
        </w:rPr>
        <w:tab/>
        <w:t>Terms of Reference</w:t>
      </w:r>
    </w:p>
    <w:p w:rsidR="00AD31D5" w:rsidRPr="00611B68" w:rsidRDefault="00AD31D5" w:rsidP="00AD31D5">
      <w:pPr>
        <w:pStyle w:val="ListParagraph"/>
        <w:spacing w:after="0" w:line="360" w:lineRule="auto"/>
        <w:ind w:left="1080" w:right="28"/>
        <w:jc w:val="both"/>
        <w:rPr>
          <w:rFonts w:ascii="Arial" w:hAnsi="Arial" w:cs="Arial"/>
          <w:b/>
        </w:rPr>
      </w:pPr>
    </w:p>
    <w:p w:rsidR="00AD31D5" w:rsidRDefault="00AD31D5" w:rsidP="00AD31D5">
      <w:pPr>
        <w:spacing w:after="0"/>
        <w:ind w:right="-23"/>
        <w:jc w:val="both"/>
        <w:rPr>
          <w:rFonts w:ascii="Arial" w:hAnsi="Arial"/>
        </w:rPr>
      </w:pPr>
      <w:r>
        <w:rPr>
          <w:rFonts w:ascii="Arial" w:hAnsi="Arial"/>
        </w:rPr>
        <w:t>1.1</w:t>
      </w:r>
      <w:r w:rsidR="000D5079">
        <w:rPr>
          <w:rFonts w:ascii="Arial" w:hAnsi="Arial"/>
        </w:rPr>
        <w:t>1</w:t>
      </w:r>
      <w:r>
        <w:rPr>
          <w:rFonts w:ascii="Arial" w:hAnsi="Arial"/>
        </w:rPr>
        <w:t>.1</w:t>
      </w:r>
      <w:r>
        <w:rPr>
          <w:rFonts w:ascii="Arial" w:hAnsi="Arial"/>
        </w:rPr>
        <w:tab/>
      </w:r>
      <w:r w:rsidRPr="00F83308">
        <w:rPr>
          <w:rFonts w:ascii="Arial" w:hAnsi="Arial"/>
        </w:rPr>
        <w:t>The Terms of Reference for this DHR are divided into two categories i.e.:</w:t>
      </w:r>
    </w:p>
    <w:p w:rsidR="00AD31D5" w:rsidRPr="00F83308" w:rsidRDefault="00AD31D5" w:rsidP="00AD31D5">
      <w:pPr>
        <w:spacing w:after="0"/>
        <w:ind w:right="-23"/>
        <w:jc w:val="both"/>
        <w:rPr>
          <w:rFonts w:ascii="Arial" w:hAnsi="Arial"/>
        </w:rPr>
      </w:pPr>
    </w:p>
    <w:p w:rsidR="00AD31D5" w:rsidRDefault="00AD31D5" w:rsidP="00AD31D5">
      <w:pPr>
        <w:numPr>
          <w:ilvl w:val="0"/>
          <w:numId w:val="14"/>
        </w:numPr>
        <w:tabs>
          <w:tab w:val="left" w:pos="1134"/>
        </w:tabs>
        <w:spacing w:after="0"/>
        <w:ind w:left="1418" w:right="-23"/>
        <w:jc w:val="both"/>
        <w:rPr>
          <w:rFonts w:ascii="Arial" w:hAnsi="Arial"/>
        </w:rPr>
      </w:pPr>
      <w:r w:rsidRPr="00F83308">
        <w:rPr>
          <w:rFonts w:ascii="Arial" w:hAnsi="Arial"/>
        </w:rPr>
        <w:t>the generic questions that must be clearly addressed in all IMRs; and</w:t>
      </w:r>
    </w:p>
    <w:p w:rsidR="00AD31D5" w:rsidRDefault="00AD31D5" w:rsidP="00AD31D5">
      <w:pPr>
        <w:pStyle w:val="ListParagraph"/>
        <w:numPr>
          <w:ilvl w:val="0"/>
          <w:numId w:val="14"/>
        </w:numPr>
        <w:tabs>
          <w:tab w:val="left" w:pos="1418"/>
        </w:tabs>
        <w:spacing w:after="0"/>
        <w:ind w:left="1418" w:right="-23"/>
        <w:jc w:val="both"/>
        <w:rPr>
          <w:rFonts w:ascii="Arial" w:hAnsi="Arial"/>
        </w:rPr>
      </w:pPr>
      <w:r w:rsidRPr="00BF246C">
        <w:rPr>
          <w:rFonts w:ascii="Arial" w:hAnsi="Arial"/>
        </w:rPr>
        <w:t>Specific questions which need only be answered by the agency to which they are directed.</w:t>
      </w:r>
    </w:p>
    <w:p w:rsidR="00AD31D5" w:rsidRPr="00BF246C" w:rsidRDefault="00AD31D5" w:rsidP="00AD31D5">
      <w:pPr>
        <w:pStyle w:val="ListParagraph"/>
        <w:tabs>
          <w:tab w:val="left" w:pos="1134"/>
        </w:tabs>
        <w:spacing w:after="0"/>
        <w:ind w:left="1211" w:right="-23"/>
        <w:jc w:val="both"/>
        <w:rPr>
          <w:rFonts w:ascii="Arial" w:hAnsi="Arial"/>
        </w:rPr>
      </w:pPr>
    </w:p>
    <w:p w:rsidR="00AD31D5" w:rsidRDefault="00AD31D5" w:rsidP="00AD31D5">
      <w:pPr>
        <w:spacing w:after="0"/>
        <w:ind w:right="-23"/>
        <w:jc w:val="both"/>
        <w:rPr>
          <w:rFonts w:ascii="Arial" w:hAnsi="Arial"/>
        </w:rPr>
      </w:pPr>
      <w:r>
        <w:rPr>
          <w:rFonts w:ascii="Arial" w:hAnsi="Arial"/>
        </w:rPr>
        <w:t>1.1</w:t>
      </w:r>
      <w:r w:rsidR="000D5079">
        <w:rPr>
          <w:rFonts w:ascii="Arial" w:hAnsi="Arial"/>
        </w:rPr>
        <w:t>1</w:t>
      </w:r>
      <w:r>
        <w:rPr>
          <w:rFonts w:ascii="Arial" w:hAnsi="Arial"/>
        </w:rPr>
        <w:t>.2</w:t>
      </w:r>
      <w:r>
        <w:rPr>
          <w:rFonts w:ascii="Arial" w:hAnsi="Arial"/>
        </w:rPr>
        <w:tab/>
      </w:r>
      <w:r w:rsidRPr="00F83308">
        <w:rPr>
          <w:rFonts w:ascii="Arial" w:hAnsi="Arial"/>
        </w:rPr>
        <w:t xml:space="preserve">The generic questions are as follows: </w:t>
      </w:r>
    </w:p>
    <w:p w:rsidR="00AD31D5" w:rsidRPr="00F83308" w:rsidRDefault="00AD31D5" w:rsidP="00AD31D5">
      <w:pPr>
        <w:spacing w:after="0"/>
        <w:ind w:right="-23"/>
        <w:jc w:val="both"/>
        <w:rPr>
          <w:rFonts w:ascii="Arial" w:hAnsi="Arial"/>
        </w:rPr>
      </w:pP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t xml:space="preserve">Were practitioners sensitive to the needs of </w:t>
      </w:r>
      <w:r>
        <w:rPr>
          <w:rFonts w:ascii="Arial" w:hAnsi="Arial"/>
        </w:rPr>
        <w:t>the victim</w:t>
      </w:r>
      <w:r w:rsidRPr="00F83308">
        <w:rPr>
          <w:rFonts w:ascii="Arial" w:hAnsi="Arial"/>
        </w:rPr>
        <w:t xml:space="preserve"> and </w:t>
      </w:r>
      <w:r>
        <w:rPr>
          <w:rFonts w:ascii="Arial" w:hAnsi="Arial"/>
        </w:rPr>
        <w:t>the perpetrator</w:t>
      </w:r>
      <w:r w:rsidRPr="00F83308">
        <w:rPr>
          <w:rFonts w:ascii="Arial" w:hAnsi="Arial"/>
        </w:rPr>
        <w:t xml:space="preserve">, knowledgeable about potential indicators of domestic </w:t>
      </w:r>
      <w:r>
        <w:rPr>
          <w:rFonts w:ascii="Arial" w:hAnsi="Arial"/>
        </w:rPr>
        <w:t>abuse</w:t>
      </w:r>
      <w:r w:rsidRPr="00F83308">
        <w:rPr>
          <w:rFonts w:ascii="Arial" w:hAnsi="Arial"/>
        </w:rPr>
        <w:t xml:space="preserve"> and aware of what to do if they had concerns about a victim or perpetrator?   </w:t>
      </w: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t xml:space="preserve">Was it reasonable to expect them, given their level of training and knowledge, to fulfil these expectations?  </w:t>
      </w: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t xml:space="preserve">Did the agency have policies and procedures for risk assessment and risk management for domestic </w:t>
      </w:r>
      <w:r>
        <w:rPr>
          <w:rFonts w:ascii="Arial" w:hAnsi="Arial"/>
        </w:rPr>
        <w:t>abuse</w:t>
      </w:r>
      <w:r w:rsidRPr="00F83308">
        <w:rPr>
          <w:rFonts w:ascii="Arial" w:hAnsi="Arial"/>
        </w:rPr>
        <w:t xml:space="preserve"> victims or perpetrators (DASH) and were those assessments correctly used in the case of this victim/perpetrator?   </w:t>
      </w: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t xml:space="preserve">Did the agency have policies and procedures in place for dealing with concerns about domestic </w:t>
      </w:r>
      <w:r>
        <w:rPr>
          <w:rFonts w:ascii="Arial" w:hAnsi="Arial"/>
        </w:rPr>
        <w:t>abuse</w:t>
      </w:r>
      <w:r w:rsidRPr="00F83308">
        <w:rPr>
          <w:rFonts w:ascii="Arial" w:hAnsi="Arial"/>
        </w:rPr>
        <w:t xml:space="preserve">?  </w:t>
      </w:r>
    </w:p>
    <w:p w:rsidR="00AD31D5" w:rsidRPr="00F83308" w:rsidRDefault="00123BB5" w:rsidP="00AD31D5">
      <w:pPr>
        <w:numPr>
          <w:ilvl w:val="0"/>
          <w:numId w:val="13"/>
        </w:numPr>
        <w:tabs>
          <w:tab w:val="left" w:pos="1560"/>
        </w:tabs>
        <w:spacing w:after="0"/>
        <w:ind w:left="1418" w:right="-23"/>
        <w:jc w:val="both"/>
        <w:rPr>
          <w:rFonts w:ascii="Arial" w:hAnsi="Arial"/>
        </w:rPr>
      </w:pPr>
      <w:r>
        <w:rPr>
          <w:rFonts w:ascii="Arial" w:hAnsi="Arial"/>
        </w:rPr>
        <w:t>Were these assessment</w:t>
      </w:r>
      <w:r w:rsidR="00AD31D5" w:rsidRPr="00F83308">
        <w:rPr>
          <w:rFonts w:ascii="Arial" w:hAnsi="Arial"/>
        </w:rPr>
        <w:t xml:space="preserve"> tools, procedures and policies professionally accepted as being effective?  Was </w:t>
      </w:r>
      <w:r w:rsidR="00AD31D5">
        <w:rPr>
          <w:rFonts w:ascii="Arial" w:hAnsi="Arial"/>
        </w:rPr>
        <w:t>the victim</w:t>
      </w:r>
      <w:r w:rsidR="00AD31D5" w:rsidRPr="00F83308">
        <w:rPr>
          <w:rFonts w:ascii="Arial" w:hAnsi="Arial"/>
        </w:rPr>
        <w:t xml:space="preserve"> subject to a MARAC?  </w:t>
      </w: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t xml:space="preserve">Did the agency comply with domestic </w:t>
      </w:r>
      <w:r>
        <w:rPr>
          <w:rFonts w:ascii="Arial" w:hAnsi="Arial"/>
        </w:rPr>
        <w:t>abuse</w:t>
      </w:r>
      <w:r w:rsidRPr="00F83308">
        <w:rPr>
          <w:rFonts w:ascii="Arial" w:hAnsi="Arial"/>
        </w:rPr>
        <w:t xml:space="preserve"> protocols agreed with other agencies, including any information sharing protocols?</w:t>
      </w: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t>What were the key points or opportunities for assessment and decision making in this case?</w:t>
      </w: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t xml:space="preserve">Do assessments and decisions appear to have been reached in an informed and professional way?  </w:t>
      </w: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t xml:space="preserve">Did actions or risk management plans fit with the assessment and the decisions made?  </w:t>
      </w: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t>Were appropriate services offered or provided, or relevant enquiries made in the light of the assessments, given what was known or what should have been known at the time?</w:t>
      </w: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t xml:space="preserve">When, and in what way, were </w:t>
      </w:r>
      <w:r>
        <w:rPr>
          <w:rFonts w:ascii="Arial" w:hAnsi="Arial"/>
        </w:rPr>
        <w:t>the victim</w:t>
      </w:r>
      <w:r w:rsidRPr="00F83308">
        <w:rPr>
          <w:rFonts w:ascii="Arial" w:hAnsi="Arial"/>
        </w:rPr>
        <w:t>’s wishes and feelings ascertained and considered?</w:t>
      </w: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t xml:space="preserve">Is it reasonable to assume that the wishes of </w:t>
      </w:r>
      <w:r>
        <w:rPr>
          <w:rFonts w:ascii="Arial" w:hAnsi="Arial"/>
        </w:rPr>
        <w:t>the victim</w:t>
      </w:r>
      <w:r w:rsidRPr="00F83308">
        <w:rPr>
          <w:rFonts w:ascii="Arial" w:hAnsi="Arial"/>
        </w:rPr>
        <w:t xml:space="preserve"> should have been known?</w:t>
      </w: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t xml:space="preserve">Was </w:t>
      </w:r>
      <w:r>
        <w:rPr>
          <w:rFonts w:ascii="Arial" w:hAnsi="Arial"/>
        </w:rPr>
        <w:t>the victim</w:t>
      </w:r>
      <w:r w:rsidRPr="00F83308">
        <w:rPr>
          <w:rFonts w:ascii="Arial" w:hAnsi="Arial"/>
        </w:rPr>
        <w:t xml:space="preserve"> informed of options/choices to make informed decisions?  </w:t>
      </w: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t xml:space="preserve">Were they signposted to other agencies?  </w:t>
      </w: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t xml:space="preserve">Was anything known about </w:t>
      </w:r>
      <w:r>
        <w:rPr>
          <w:rFonts w:ascii="Arial" w:hAnsi="Arial"/>
        </w:rPr>
        <w:t>the perpetrator</w:t>
      </w:r>
      <w:r w:rsidRPr="00F83308">
        <w:rPr>
          <w:rFonts w:ascii="Arial" w:hAnsi="Arial"/>
        </w:rPr>
        <w:t>?  For example, were they being managed under MAPPA?</w:t>
      </w: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t xml:space="preserve">Had </w:t>
      </w:r>
      <w:r>
        <w:rPr>
          <w:rFonts w:ascii="Arial" w:hAnsi="Arial"/>
        </w:rPr>
        <w:t>the victim</w:t>
      </w:r>
      <w:r w:rsidRPr="00F83308">
        <w:rPr>
          <w:rFonts w:ascii="Arial" w:hAnsi="Arial"/>
        </w:rPr>
        <w:t xml:space="preserve"> disclosed to anyone and if so, was the response appropriate? </w:t>
      </w: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t>Was this information recorded and shared, where appropriate?</w:t>
      </w: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t xml:space="preserve">Were procedures sensitive to the ethnic, cultural, linguistic and religious identities of </w:t>
      </w:r>
      <w:r>
        <w:rPr>
          <w:rFonts w:ascii="Arial" w:hAnsi="Arial"/>
        </w:rPr>
        <w:t>the victim</w:t>
      </w:r>
      <w:r w:rsidRPr="00F83308">
        <w:rPr>
          <w:rFonts w:ascii="Arial" w:hAnsi="Arial"/>
        </w:rPr>
        <w:t xml:space="preserve">, </w:t>
      </w:r>
      <w:r>
        <w:rPr>
          <w:rFonts w:ascii="Arial" w:hAnsi="Arial"/>
        </w:rPr>
        <w:t>the perpetrator</w:t>
      </w:r>
      <w:r w:rsidRPr="00F83308">
        <w:rPr>
          <w:rFonts w:ascii="Arial" w:hAnsi="Arial"/>
        </w:rPr>
        <w:t xml:space="preserve"> and their families?</w:t>
      </w: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t>Was consideration for vulnerability and disability necessary?</w:t>
      </w: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t>Were Senior Managers or agencies and professionals involved at the appropriate points?</w:t>
      </w: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lastRenderedPageBreak/>
        <w:t>Are there other questions that may be appropriate and could add to the content of the case?  For example, was the domestic homicide the only one that had been committed in this area for a number of years?</w:t>
      </w: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t xml:space="preserve">Are there ways of working effectively that could be passed on to other organisations or individuals?  </w:t>
      </w: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t>Are there lessons to be learnt from this case relating to the way in which this agency works to safeguard victims and promote their welfare, or the way it identifies, assesses and manages the risks posed by perpetrators?  Where could practice be improved?  Are there implications for ways of working, training, management and supervision, working in partnership with other agencies and resources?</w:t>
      </w: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t xml:space="preserve">How accessible were the services for </w:t>
      </w:r>
      <w:r>
        <w:rPr>
          <w:rFonts w:ascii="Arial" w:hAnsi="Arial"/>
        </w:rPr>
        <w:t>the victim</w:t>
      </w:r>
      <w:r w:rsidRPr="00F83308">
        <w:rPr>
          <w:rFonts w:ascii="Arial" w:hAnsi="Arial"/>
        </w:rPr>
        <w:t xml:space="preserve"> and </w:t>
      </w:r>
      <w:r>
        <w:rPr>
          <w:rFonts w:ascii="Arial" w:hAnsi="Arial"/>
        </w:rPr>
        <w:t>the perpetrator</w:t>
      </w:r>
      <w:r w:rsidRPr="00F83308">
        <w:rPr>
          <w:rFonts w:ascii="Arial" w:hAnsi="Arial"/>
        </w:rPr>
        <w:t>?</w:t>
      </w:r>
    </w:p>
    <w:p w:rsidR="00AD31D5" w:rsidRPr="00F83308" w:rsidRDefault="00AD31D5" w:rsidP="00AD31D5">
      <w:pPr>
        <w:numPr>
          <w:ilvl w:val="0"/>
          <w:numId w:val="13"/>
        </w:numPr>
        <w:tabs>
          <w:tab w:val="left" w:pos="1560"/>
        </w:tabs>
        <w:spacing w:after="0"/>
        <w:ind w:left="1418" w:right="-23"/>
        <w:jc w:val="both"/>
        <w:rPr>
          <w:rFonts w:ascii="Arial" w:hAnsi="Arial"/>
        </w:rPr>
      </w:pPr>
      <w:r w:rsidRPr="00F83308">
        <w:rPr>
          <w:rFonts w:ascii="Arial" w:hAnsi="Arial"/>
        </w:rPr>
        <w:t>To what degree could the homicide have been accurately predicted and prevented?</w:t>
      </w:r>
    </w:p>
    <w:p w:rsidR="00AD31D5" w:rsidRPr="00F83308" w:rsidRDefault="00AD31D5" w:rsidP="00AD31D5">
      <w:pPr>
        <w:spacing w:after="0"/>
        <w:ind w:left="567" w:right="-23"/>
        <w:jc w:val="both"/>
        <w:rPr>
          <w:rFonts w:ascii="Arial" w:hAnsi="Arial"/>
        </w:rPr>
      </w:pPr>
    </w:p>
    <w:p w:rsidR="00AD31D5" w:rsidRDefault="00AD31D5" w:rsidP="00AD31D5">
      <w:pPr>
        <w:spacing w:after="0"/>
        <w:ind w:left="720" w:right="-23" w:hanging="720"/>
        <w:jc w:val="both"/>
        <w:rPr>
          <w:rFonts w:ascii="Arial" w:hAnsi="Arial"/>
        </w:rPr>
      </w:pPr>
      <w:r>
        <w:rPr>
          <w:rFonts w:ascii="Arial" w:hAnsi="Arial"/>
        </w:rPr>
        <w:t>1.1</w:t>
      </w:r>
      <w:r w:rsidR="000D5079">
        <w:rPr>
          <w:rFonts w:ascii="Arial" w:hAnsi="Arial"/>
        </w:rPr>
        <w:t>1</w:t>
      </w:r>
      <w:r>
        <w:rPr>
          <w:rFonts w:ascii="Arial" w:hAnsi="Arial"/>
        </w:rPr>
        <w:t>.3</w:t>
      </w:r>
      <w:r>
        <w:rPr>
          <w:rFonts w:ascii="Arial" w:hAnsi="Arial"/>
        </w:rPr>
        <w:tab/>
        <w:t>In</w:t>
      </w:r>
      <w:r w:rsidRPr="00F83308">
        <w:rPr>
          <w:rFonts w:ascii="Arial" w:hAnsi="Arial"/>
        </w:rPr>
        <w:t xml:space="preserve"> addition to the above, the following agencies are a</w:t>
      </w:r>
      <w:r>
        <w:rPr>
          <w:rFonts w:ascii="Arial" w:hAnsi="Arial"/>
        </w:rPr>
        <w:t xml:space="preserve">sked to respond specifically to </w:t>
      </w:r>
      <w:r w:rsidRPr="00F83308">
        <w:rPr>
          <w:rFonts w:ascii="Arial" w:hAnsi="Arial"/>
        </w:rPr>
        <w:t>individual questions:</w:t>
      </w:r>
    </w:p>
    <w:p w:rsidR="00AD31D5" w:rsidRDefault="00AD31D5" w:rsidP="00AD31D5">
      <w:pPr>
        <w:spacing w:after="0"/>
        <w:ind w:right="-23"/>
        <w:jc w:val="both"/>
        <w:rPr>
          <w:rFonts w:ascii="Arial" w:hAnsi="Arial"/>
        </w:rPr>
      </w:pPr>
    </w:p>
    <w:p w:rsidR="00AD31D5" w:rsidRPr="00B26C10" w:rsidRDefault="00AD31D5" w:rsidP="00F86898">
      <w:pPr>
        <w:pStyle w:val="ListParagraph"/>
        <w:numPr>
          <w:ilvl w:val="0"/>
          <w:numId w:val="10"/>
        </w:numPr>
        <w:spacing w:after="0"/>
        <w:ind w:right="-23" w:hanging="306"/>
        <w:jc w:val="both"/>
        <w:rPr>
          <w:rFonts w:ascii="Arial" w:hAnsi="Arial"/>
        </w:rPr>
      </w:pPr>
      <w:r w:rsidRPr="00B26C10">
        <w:rPr>
          <w:rFonts w:ascii="Arial" w:hAnsi="Arial"/>
        </w:rPr>
        <w:t>Worcester Health and Care Trust</w:t>
      </w:r>
    </w:p>
    <w:p w:rsidR="00AD31D5" w:rsidRPr="00B26C10" w:rsidRDefault="00AD31D5" w:rsidP="00F86898">
      <w:pPr>
        <w:pStyle w:val="ListParagraph"/>
        <w:numPr>
          <w:ilvl w:val="1"/>
          <w:numId w:val="10"/>
        </w:numPr>
        <w:spacing w:after="0"/>
        <w:ind w:right="-23" w:hanging="306"/>
        <w:jc w:val="both"/>
        <w:rPr>
          <w:rFonts w:ascii="Arial" w:hAnsi="Arial"/>
        </w:rPr>
      </w:pPr>
      <w:r w:rsidRPr="00B26C10">
        <w:rPr>
          <w:rFonts w:ascii="Arial" w:hAnsi="Arial"/>
        </w:rPr>
        <w:t xml:space="preserve"> Was the Mental Health Care P</w:t>
      </w:r>
      <w:r>
        <w:rPr>
          <w:rFonts w:ascii="Arial" w:hAnsi="Arial"/>
        </w:rPr>
        <w:t>rogramme approach</w:t>
      </w:r>
      <w:r w:rsidRPr="00B26C10">
        <w:rPr>
          <w:rFonts w:ascii="Arial" w:hAnsi="Arial"/>
        </w:rPr>
        <w:t xml:space="preserve"> (CPA) Policy followed and were the decisions made about the care p</w:t>
      </w:r>
      <w:r>
        <w:rPr>
          <w:rFonts w:ascii="Arial" w:hAnsi="Arial"/>
        </w:rPr>
        <w:t>rogramme</w:t>
      </w:r>
      <w:r w:rsidRPr="00B26C10">
        <w:rPr>
          <w:rFonts w:ascii="Arial" w:hAnsi="Arial"/>
        </w:rPr>
        <w:t xml:space="preserve"> approach used in line with this policy?</w:t>
      </w:r>
    </w:p>
    <w:p w:rsidR="00AD31D5" w:rsidRPr="00B26C10" w:rsidRDefault="00AD31D5" w:rsidP="00F86898">
      <w:pPr>
        <w:pStyle w:val="ListParagraph"/>
        <w:numPr>
          <w:ilvl w:val="1"/>
          <w:numId w:val="10"/>
        </w:numPr>
        <w:spacing w:after="0"/>
        <w:ind w:right="-23" w:hanging="306"/>
        <w:jc w:val="both"/>
        <w:rPr>
          <w:rFonts w:ascii="Arial" w:hAnsi="Arial"/>
        </w:rPr>
      </w:pPr>
      <w:r w:rsidRPr="00B26C10">
        <w:rPr>
          <w:rFonts w:ascii="Arial" w:hAnsi="Arial"/>
        </w:rPr>
        <w:t xml:space="preserve">What assessments of the </w:t>
      </w:r>
      <w:r w:rsidR="00702A9C">
        <w:rPr>
          <w:rFonts w:ascii="Arial" w:hAnsi="Arial"/>
        </w:rPr>
        <w:t>Perpetrator</w:t>
      </w:r>
      <w:r w:rsidRPr="00B26C10">
        <w:rPr>
          <w:rFonts w:ascii="Arial" w:hAnsi="Arial"/>
        </w:rPr>
        <w:t xml:space="preserve">'s mental capacity were undertaken and at what stage?  How did these assessments, if undertaken, inform assessments, risks and actions?  </w:t>
      </w:r>
    </w:p>
    <w:p w:rsidR="00AD31D5" w:rsidRPr="00B26C10" w:rsidRDefault="00AD31D5" w:rsidP="00F86898">
      <w:pPr>
        <w:pStyle w:val="ListParagraph"/>
        <w:numPr>
          <w:ilvl w:val="1"/>
          <w:numId w:val="10"/>
        </w:numPr>
        <w:spacing w:after="0"/>
        <w:ind w:right="-23" w:hanging="306"/>
        <w:jc w:val="both"/>
        <w:rPr>
          <w:rFonts w:ascii="Arial" w:hAnsi="Arial"/>
        </w:rPr>
      </w:pPr>
      <w:r w:rsidRPr="00B26C10">
        <w:rPr>
          <w:rFonts w:ascii="Arial" w:hAnsi="Arial"/>
        </w:rPr>
        <w:t>Is there evidence that appropriate care assessment was made and offered?</w:t>
      </w:r>
    </w:p>
    <w:p w:rsidR="00AD31D5" w:rsidRDefault="00AD31D5" w:rsidP="00F86898">
      <w:pPr>
        <w:pStyle w:val="ListParagraph"/>
        <w:numPr>
          <w:ilvl w:val="1"/>
          <w:numId w:val="10"/>
        </w:numPr>
        <w:spacing w:after="0"/>
        <w:ind w:right="-23" w:hanging="306"/>
        <w:jc w:val="both"/>
        <w:rPr>
          <w:rFonts w:ascii="Arial" w:hAnsi="Arial"/>
        </w:rPr>
      </w:pPr>
      <w:r w:rsidRPr="00B26C10">
        <w:rPr>
          <w:rFonts w:ascii="Arial" w:hAnsi="Arial"/>
        </w:rPr>
        <w:t xml:space="preserve">Was </w:t>
      </w:r>
      <w:r>
        <w:rPr>
          <w:rFonts w:ascii="Arial" w:hAnsi="Arial"/>
        </w:rPr>
        <w:t>the victim</w:t>
      </w:r>
      <w:r w:rsidRPr="00B26C10">
        <w:rPr>
          <w:rFonts w:ascii="Arial" w:hAnsi="Arial"/>
        </w:rPr>
        <w:t xml:space="preserve"> spoken to alone as part of any assessment?</w:t>
      </w:r>
    </w:p>
    <w:p w:rsidR="00AD31D5" w:rsidRPr="00531218" w:rsidRDefault="00AD31D5" w:rsidP="00F86898">
      <w:pPr>
        <w:pStyle w:val="ListParagraph"/>
        <w:numPr>
          <w:ilvl w:val="0"/>
          <w:numId w:val="10"/>
        </w:numPr>
        <w:spacing w:after="0"/>
        <w:ind w:right="-23" w:hanging="306"/>
        <w:jc w:val="both"/>
        <w:rPr>
          <w:rFonts w:ascii="Arial" w:hAnsi="Arial"/>
        </w:rPr>
      </w:pPr>
      <w:r w:rsidRPr="00531218">
        <w:rPr>
          <w:rFonts w:ascii="Arial" w:hAnsi="Arial"/>
        </w:rPr>
        <w:t>Worcestershire NHS Acute Trust</w:t>
      </w:r>
    </w:p>
    <w:p w:rsidR="00AD31D5" w:rsidRDefault="00AD31D5" w:rsidP="00F86898">
      <w:pPr>
        <w:pStyle w:val="ListParagraph"/>
        <w:numPr>
          <w:ilvl w:val="1"/>
          <w:numId w:val="10"/>
        </w:numPr>
        <w:spacing w:after="0"/>
        <w:ind w:right="-23" w:hanging="306"/>
        <w:jc w:val="both"/>
        <w:rPr>
          <w:rFonts w:ascii="Arial" w:hAnsi="Arial"/>
        </w:rPr>
      </w:pPr>
      <w:r w:rsidRPr="00B26C10">
        <w:rPr>
          <w:rFonts w:ascii="Arial" w:hAnsi="Arial"/>
        </w:rPr>
        <w:t xml:space="preserve">Was </w:t>
      </w:r>
      <w:r>
        <w:rPr>
          <w:rFonts w:ascii="Arial" w:hAnsi="Arial"/>
        </w:rPr>
        <w:t>the victim</w:t>
      </w:r>
      <w:r w:rsidRPr="00B26C10">
        <w:rPr>
          <w:rFonts w:ascii="Arial" w:hAnsi="Arial"/>
        </w:rPr>
        <w:t xml:space="preserve"> spoken to alone as part of any assessment?</w:t>
      </w:r>
    </w:p>
    <w:p w:rsidR="00AD31D5" w:rsidRPr="001B38B3" w:rsidRDefault="00AD31D5" w:rsidP="00F86898">
      <w:pPr>
        <w:pStyle w:val="ListParagraph"/>
        <w:numPr>
          <w:ilvl w:val="1"/>
          <w:numId w:val="10"/>
        </w:numPr>
        <w:spacing w:after="0"/>
        <w:ind w:left="1418" w:right="-23" w:hanging="306"/>
        <w:jc w:val="both"/>
        <w:rPr>
          <w:rFonts w:ascii="Arial" w:hAnsi="Arial"/>
        </w:rPr>
      </w:pPr>
      <w:r w:rsidRPr="001B38B3">
        <w:rPr>
          <w:rFonts w:ascii="Arial" w:hAnsi="Arial"/>
        </w:rPr>
        <w:t xml:space="preserve">NHS England </w:t>
      </w:r>
    </w:p>
    <w:p w:rsidR="00AD31D5" w:rsidRPr="00B26C10" w:rsidRDefault="00AD31D5" w:rsidP="00F86898">
      <w:pPr>
        <w:pStyle w:val="ListParagraph"/>
        <w:numPr>
          <w:ilvl w:val="1"/>
          <w:numId w:val="10"/>
        </w:numPr>
        <w:spacing w:after="0"/>
        <w:ind w:right="-23" w:hanging="306"/>
        <w:jc w:val="both"/>
        <w:rPr>
          <w:rFonts w:ascii="Arial" w:hAnsi="Arial"/>
        </w:rPr>
      </w:pPr>
      <w:r w:rsidRPr="00B26C10">
        <w:rPr>
          <w:rFonts w:ascii="Arial" w:hAnsi="Arial"/>
        </w:rPr>
        <w:t xml:space="preserve">What assessments of the </w:t>
      </w:r>
      <w:r w:rsidR="00702A9C">
        <w:rPr>
          <w:rFonts w:ascii="Arial" w:hAnsi="Arial"/>
        </w:rPr>
        <w:t>Perpetrator</w:t>
      </w:r>
      <w:r w:rsidRPr="00B26C10">
        <w:rPr>
          <w:rFonts w:ascii="Arial" w:hAnsi="Arial"/>
        </w:rPr>
        <w:t xml:space="preserve">'s mental capacity were undertaken and at what stage?  How did these assessments, if undertaken, inform assessments, risks and actions?  </w:t>
      </w:r>
    </w:p>
    <w:p w:rsidR="00AD31D5" w:rsidRPr="00B26C10" w:rsidRDefault="00AD31D5" w:rsidP="00F86898">
      <w:pPr>
        <w:pStyle w:val="ListParagraph"/>
        <w:numPr>
          <w:ilvl w:val="1"/>
          <w:numId w:val="10"/>
        </w:numPr>
        <w:spacing w:after="0"/>
        <w:ind w:right="-23" w:hanging="306"/>
        <w:jc w:val="both"/>
        <w:rPr>
          <w:rFonts w:ascii="Arial" w:hAnsi="Arial"/>
        </w:rPr>
      </w:pPr>
      <w:r w:rsidRPr="00B26C10">
        <w:rPr>
          <w:rFonts w:ascii="Arial" w:hAnsi="Arial"/>
        </w:rPr>
        <w:t>Is there evidence that appropriate care assessment was made and offered?</w:t>
      </w:r>
    </w:p>
    <w:p w:rsidR="00AD31D5" w:rsidRDefault="00AD31D5" w:rsidP="00F86898">
      <w:pPr>
        <w:pStyle w:val="ListParagraph"/>
        <w:numPr>
          <w:ilvl w:val="1"/>
          <w:numId w:val="10"/>
        </w:numPr>
        <w:spacing w:after="0"/>
        <w:ind w:right="-23" w:hanging="306"/>
        <w:jc w:val="both"/>
        <w:rPr>
          <w:rFonts w:ascii="Arial" w:hAnsi="Arial"/>
        </w:rPr>
      </w:pPr>
      <w:r w:rsidRPr="00B26C10">
        <w:rPr>
          <w:rFonts w:ascii="Arial" w:hAnsi="Arial"/>
        </w:rPr>
        <w:t xml:space="preserve">Was </w:t>
      </w:r>
      <w:r>
        <w:rPr>
          <w:rFonts w:ascii="Arial" w:hAnsi="Arial"/>
        </w:rPr>
        <w:t>the victim</w:t>
      </w:r>
      <w:r w:rsidRPr="00B26C10">
        <w:rPr>
          <w:rFonts w:ascii="Arial" w:hAnsi="Arial"/>
        </w:rPr>
        <w:t xml:space="preserve"> spoken to alone as part of any assessment?</w:t>
      </w:r>
    </w:p>
    <w:p w:rsidR="00AD31D5" w:rsidRDefault="00AD31D5" w:rsidP="00F86898">
      <w:pPr>
        <w:ind w:left="360" w:hanging="306"/>
      </w:pPr>
    </w:p>
    <w:p w:rsidR="007253A8" w:rsidRDefault="000D5079" w:rsidP="009F3C47">
      <w:pPr>
        <w:ind w:left="709" w:hanging="709"/>
        <w:rPr>
          <w:rFonts w:ascii="Arial" w:hAnsi="Arial" w:cs="Arial"/>
        </w:rPr>
      </w:pPr>
      <w:r>
        <w:rPr>
          <w:rFonts w:ascii="Arial" w:hAnsi="Arial" w:cs="Arial"/>
        </w:rPr>
        <w:t xml:space="preserve">1.11.4 </w:t>
      </w:r>
      <w:r w:rsidR="007253A8" w:rsidRPr="007253A8">
        <w:rPr>
          <w:rFonts w:ascii="Arial" w:hAnsi="Arial" w:cs="Arial"/>
        </w:rPr>
        <w:t>On 3</w:t>
      </w:r>
      <w:r w:rsidR="007253A8" w:rsidRPr="007253A8">
        <w:rPr>
          <w:rFonts w:ascii="Arial" w:hAnsi="Arial" w:cs="Arial"/>
          <w:vertAlign w:val="superscript"/>
        </w:rPr>
        <w:t>rd</w:t>
      </w:r>
      <w:r w:rsidR="007253A8" w:rsidRPr="007253A8">
        <w:rPr>
          <w:rFonts w:ascii="Arial" w:hAnsi="Arial" w:cs="Arial"/>
        </w:rPr>
        <w:t xml:space="preserve"> Sep</w:t>
      </w:r>
      <w:r w:rsidR="007253A8">
        <w:rPr>
          <w:rFonts w:ascii="Arial" w:hAnsi="Arial" w:cs="Arial"/>
        </w:rPr>
        <w:t>t</w:t>
      </w:r>
      <w:r w:rsidR="007253A8" w:rsidRPr="007253A8">
        <w:rPr>
          <w:rFonts w:ascii="Arial" w:hAnsi="Arial" w:cs="Arial"/>
        </w:rPr>
        <w:t xml:space="preserve">ember 2014 the Overview Report Author visited family members </w:t>
      </w:r>
      <w:r w:rsidR="009F3C47">
        <w:rPr>
          <w:rFonts w:ascii="Arial" w:hAnsi="Arial" w:cs="Arial"/>
        </w:rPr>
        <w:t xml:space="preserve">who </w:t>
      </w:r>
      <w:r w:rsidR="007253A8" w:rsidRPr="007253A8">
        <w:rPr>
          <w:rFonts w:ascii="Arial" w:hAnsi="Arial" w:cs="Arial"/>
        </w:rPr>
        <w:t xml:space="preserve">were in the company of a representative of </w:t>
      </w:r>
      <w:r w:rsidR="007253A8">
        <w:rPr>
          <w:rFonts w:ascii="Arial" w:hAnsi="Arial" w:cs="Arial"/>
        </w:rPr>
        <w:t>AAFDA (Advocacy After Fatal Domestic Abuse</w:t>
      </w:r>
      <w:r w:rsidR="00D1601F">
        <w:rPr>
          <w:rFonts w:ascii="Arial" w:hAnsi="Arial" w:cs="Arial"/>
        </w:rPr>
        <w:t>) who requested consideration be</w:t>
      </w:r>
      <w:r w:rsidR="007253A8">
        <w:rPr>
          <w:rFonts w:ascii="Arial" w:hAnsi="Arial" w:cs="Arial"/>
        </w:rPr>
        <w:t xml:space="preserve"> given to amending the Terms of Reference to read </w:t>
      </w:r>
    </w:p>
    <w:p w:rsidR="00D34956" w:rsidRDefault="00D34956" w:rsidP="00D34956">
      <w:pPr>
        <w:ind w:left="720"/>
        <w:rPr>
          <w:rFonts w:ascii="Arial" w:hAnsi="Arial" w:cs="Arial"/>
        </w:rPr>
      </w:pPr>
      <w:r>
        <w:rPr>
          <w:rFonts w:ascii="Arial" w:hAnsi="Arial" w:cs="Arial"/>
        </w:rPr>
        <w:t>“This review seeks to examine the circumstances surrounding the tragic death of the Victim at the hands of her husband following a long history of domestic abuse. It also seeks to examine the interaction between agencies involved.”</w:t>
      </w:r>
    </w:p>
    <w:p w:rsidR="00266693" w:rsidRDefault="00266693" w:rsidP="00266693">
      <w:pPr>
        <w:pStyle w:val="Heading2"/>
        <w:spacing w:line="240" w:lineRule="auto"/>
        <w:rPr>
          <w:i w:val="0"/>
          <w:sz w:val="22"/>
          <w:szCs w:val="22"/>
        </w:rPr>
      </w:pPr>
      <w:r>
        <w:rPr>
          <w:i w:val="0"/>
          <w:sz w:val="22"/>
          <w:szCs w:val="22"/>
        </w:rPr>
        <w:lastRenderedPageBreak/>
        <w:t>1.1</w:t>
      </w:r>
      <w:r w:rsidR="000D5079">
        <w:rPr>
          <w:i w:val="0"/>
          <w:sz w:val="22"/>
          <w:szCs w:val="22"/>
        </w:rPr>
        <w:t>2</w:t>
      </w:r>
      <w:r w:rsidRPr="007869EB">
        <w:rPr>
          <w:i w:val="0"/>
          <w:sz w:val="22"/>
          <w:szCs w:val="22"/>
        </w:rPr>
        <w:tab/>
      </w:r>
      <w:r>
        <w:rPr>
          <w:i w:val="0"/>
          <w:sz w:val="22"/>
          <w:szCs w:val="22"/>
        </w:rPr>
        <w:t>Individual Needs</w:t>
      </w:r>
    </w:p>
    <w:p w:rsidR="00266693" w:rsidRPr="006004C3" w:rsidRDefault="00266693" w:rsidP="00266693">
      <w:pPr>
        <w:pStyle w:val="Heading2"/>
        <w:spacing w:line="240" w:lineRule="auto"/>
        <w:rPr>
          <w:b w:val="0"/>
          <w:i w:val="0"/>
          <w:sz w:val="22"/>
          <w:szCs w:val="22"/>
        </w:rPr>
      </w:pPr>
      <w:r>
        <w:rPr>
          <w:b w:val="0"/>
          <w:i w:val="0"/>
          <w:sz w:val="22"/>
          <w:szCs w:val="22"/>
        </w:rPr>
        <w:t>1.1</w:t>
      </w:r>
      <w:r w:rsidR="000D5079">
        <w:rPr>
          <w:b w:val="0"/>
          <w:i w:val="0"/>
          <w:sz w:val="22"/>
          <w:szCs w:val="22"/>
        </w:rPr>
        <w:t>2</w:t>
      </w:r>
      <w:r w:rsidRPr="006004C3">
        <w:rPr>
          <w:b w:val="0"/>
          <w:i w:val="0"/>
          <w:sz w:val="22"/>
          <w:szCs w:val="22"/>
        </w:rPr>
        <w:t>.1</w:t>
      </w:r>
      <w:r w:rsidRPr="006004C3">
        <w:rPr>
          <w:b w:val="0"/>
          <w:i w:val="0"/>
          <w:sz w:val="22"/>
          <w:szCs w:val="22"/>
        </w:rPr>
        <w:tab/>
        <w:t>Home Office Guidance</w:t>
      </w:r>
      <w:r w:rsidRPr="006004C3">
        <w:rPr>
          <w:rStyle w:val="FootnoteReference"/>
          <w:rFonts w:ascii="Arial" w:hAnsi="Arial" w:cs="Arial"/>
          <w:b w:val="0"/>
          <w:i w:val="0"/>
          <w:sz w:val="22"/>
          <w:szCs w:val="22"/>
        </w:rPr>
        <w:footnoteReference w:id="5"/>
      </w:r>
      <w:r w:rsidRPr="006004C3">
        <w:rPr>
          <w:b w:val="0"/>
          <w:i w:val="0"/>
          <w:sz w:val="22"/>
          <w:szCs w:val="22"/>
        </w:rPr>
        <w:t xml:space="preserve"> requires consideration of individual needs and specifically: </w:t>
      </w:r>
    </w:p>
    <w:p w:rsidR="00266693" w:rsidRPr="00AA7CC8" w:rsidRDefault="00266693" w:rsidP="00266693">
      <w:pPr>
        <w:pStyle w:val="ListParagraph"/>
        <w:numPr>
          <w:ilvl w:val="0"/>
          <w:numId w:val="15"/>
        </w:numPr>
        <w:tabs>
          <w:tab w:val="clear" w:pos="720"/>
          <w:tab w:val="num" w:pos="1701"/>
        </w:tabs>
        <w:autoSpaceDE w:val="0"/>
        <w:autoSpaceDN w:val="0"/>
        <w:adjustRightInd w:val="0"/>
        <w:spacing w:after="0"/>
        <w:ind w:left="1701"/>
        <w:jc w:val="both"/>
        <w:rPr>
          <w:rFonts w:ascii="Arial" w:hAnsi="Arial" w:cs="Arial"/>
          <w:b/>
        </w:rPr>
      </w:pPr>
      <w:r w:rsidRPr="00AA7CC8">
        <w:rPr>
          <w:rFonts w:ascii="Arial" w:hAnsi="Arial" w:cs="Arial"/>
        </w:rPr>
        <w:t>“Were procedures sensitive to the ethnic, cultural, linguistic</w:t>
      </w:r>
      <w:r>
        <w:rPr>
          <w:rFonts w:ascii="Arial" w:hAnsi="Arial" w:cs="Arial"/>
        </w:rPr>
        <w:t xml:space="preserve"> and religious identity of the Victim, the </w:t>
      </w:r>
      <w:r w:rsidR="00702A9C">
        <w:rPr>
          <w:rFonts w:ascii="Arial" w:hAnsi="Arial" w:cs="Arial"/>
        </w:rPr>
        <w:t>Perpetrator</w:t>
      </w:r>
      <w:r w:rsidRPr="00AA7CC8">
        <w:rPr>
          <w:rFonts w:ascii="Arial" w:hAnsi="Arial" w:cs="Arial"/>
        </w:rPr>
        <w:t xml:space="preserve"> and their families? Was consideration for vulnerability and disability necessary?”</w:t>
      </w:r>
    </w:p>
    <w:p w:rsidR="00266693" w:rsidRPr="00AA7CC8" w:rsidRDefault="00266693" w:rsidP="00266693">
      <w:pPr>
        <w:tabs>
          <w:tab w:val="num" w:pos="0"/>
        </w:tabs>
        <w:autoSpaceDE w:val="0"/>
        <w:autoSpaceDN w:val="0"/>
        <w:adjustRightInd w:val="0"/>
        <w:spacing w:after="0"/>
        <w:jc w:val="both"/>
        <w:rPr>
          <w:rFonts w:ascii="Arial" w:hAnsi="Arial" w:cs="Arial"/>
        </w:rPr>
      </w:pPr>
    </w:p>
    <w:p w:rsidR="00266693" w:rsidRPr="00AA7CC8" w:rsidRDefault="00266693" w:rsidP="00266693">
      <w:pPr>
        <w:ind w:left="720" w:hanging="720"/>
        <w:jc w:val="both"/>
        <w:rPr>
          <w:rFonts w:ascii="Arial" w:hAnsi="Arial"/>
        </w:rPr>
      </w:pPr>
      <w:r>
        <w:rPr>
          <w:rFonts w:ascii="Arial" w:hAnsi="Arial"/>
        </w:rPr>
        <w:t>1.1</w:t>
      </w:r>
      <w:r w:rsidR="000D5079">
        <w:rPr>
          <w:rFonts w:ascii="Arial" w:hAnsi="Arial"/>
        </w:rPr>
        <w:t>2</w:t>
      </w:r>
      <w:r w:rsidRPr="00AA7CC8">
        <w:rPr>
          <w:rFonts w:ascii="Arial" w:hAnsi="Arial"/>
        </w:rPr>
        <w:t>.2</w:t>
      </w:r>
      <w:r w:rsidRPr="00AA7CC8">
        <w:rPr>
          <w:rFonts w:ascii="Arial" w:hAnsi="Arial"/>
        </w:rPr>
        <w:tab/>
        <w:t xml:space="preserve">Section 149 of the Equality Act 2010 introduced a public sector duty which is incumbent upon all organisations participating in this review, namely to: </w:t>
      </w:r>
    </w:p>
    <w:p w:rsidR="00266693" w:rsidRPr="00AA7CC8" w:rsidRDefault="00266693" w:rsidP="00266693">
      <w:pPr>
        <w:numPr>
          <w:ilvl w:val="0"/>
          <w:numId w:val="15"/>
        </w:numPr>
        <w:tabs>
          <w:tab w:val="clear" w:pos="720"/>
          <w:tab w:val="num" w:pos="1701"/>
        </w:tabs>
        <w:ind w:left="1701" w:hanging="425"/>
        <w:jc w:val="both"/>
        <w:rPr>
          <w:rFonts w:ascii="Arial" w:hAnsi="Arial"/>
        </w:rPr>
      </w:pPr>
      <w:r w:rsidRPr="00AA7CC8">
        <w:rPr>
          <w:rFonts w:ascii="Arial" w:hAnsi="Arial"/>
        </w:rPr>
        <w:t>Eliminate discrimination, harassment, victimisation and any other conduct that is prohibited by or under this Act;</w:t>
      </w:r>
    </w:p>
    <w:p w:rsidR="00266693" w:rsidRPr="00AA7CC8" w:rsidRDefault="00266693" w:rsidP="00266693">
      <w:pPr>
        <w:numPr>
          <w:ilvl w:val="0"/>
          <w:numId w:val="15"/>
        </w:numPr>
        <w:tabs>
          <w:tab w:val="clear" w:pos="720"/>
          <w:tab w:val="num" w:pos="1701"/>
        </w:tabs>
        <w:ind w:left="1701" w:hanging="425"/>
        <w:jc w:val="both"/>
        <w:rPr>
          <w:rFonts w:ascii="Arial" w:hAnsi="Arial"/>
        </w:rPr>
      </w:pPr>
      <w:r w:rsidRPr="00AA7CC8">
        <w:rPr>
          <w:rFonts w:ascii="Arial" w:hAnsi="Arial"/>
        </w:rPr>
        <w:t>Advance equality of opportunity between persons who share a relevant protected characteristic and persons who do not share it;</w:t>
      </w:r>
    </w:p>
    <w:p w:rsidR="00266693" w:rsidRPr="00AA7CC8" w:rsidRDefault="00266693" w:rsidP="00266693">
      <w:pPr>
        <w:numPr>
          <w:ilvl w:val="0"/>
          <w:numId w:val="15"/>
        </w:numPr>
        <w:tabs>
          <w:tab w:val="clear" w:pos="720"/>
          <w:tab w:val="num" w:pos="1701"/>
        </w:tabs>
        <w:ind w:left="1701" w:hanging="425"/>
        <w:jc w:val="both"/>
        <w:rPr>
          <w:rFonts w:ascii="Arial" w:hAnsi="Arial"/>
        </w:rPr>
      </w:pPr>
      <w:r w:rsidRPr="00AA7CC8">
        <w:rPr>
          <w:rFonts w:ascii="Arial" w:hAnsi="Arial"/>
        </w:rPr>
        <w:t>Foster good relations between persons who share a relevant protected characteristic and persons who do not share it.</w:t>
      </w:r>
    </w:p>
    <w:p w:rsidR="00266693" w:rsidRDefault="00266693" w:rsidP="00266693">
      <w:pPr>
        <w:ind w:left="720" w:hanging="720"/>
        <w:jc w:val="both"/>
        <w:rPr>
          <w:rFonts w:ascii="Arial" w:hAnsi="Arial"/>
        </w:rPr>
      </w:pPr>
      <w:r>
        <w:rPr>
          <w:rFonts w:ascii="Arial" w:hAnsi="Arial"/>
        </w:rPr>
        <w:t>1.1</w:t>
      </w:r>
      <w:r w:rsidR="000D5079">
        <w:rPr>
          <w:rFonts w:ascii="Arial" w:hAnsi="Arial"/>
        </w:rPr>
        <w:t>2</w:t>
      </w:r>
      <w:r w:rsidRPr="00AA7CC8">
        <w:rPr>
          <w:rFonts w:ascii="Arial" w:hAnsi="Arial"/>
        </w:rPr>
        <w:t>.3</w:t>
      </w:r>
      <w:r w:rsidRPr="00AA7CC8">
        <w:rPr>
          <w:rFonts w:ascii="Arial" w:hAnsi="Arial"/>
        </w:rPr>
        <w:tab/>
        <w:t xml:space="preserve">The review gave due consideration to all of the Protected Characteristics under the Act. </w:t>
      </w:r>
      <w:r>
        <w:rPr>
          <w:rFonts w:ascii="Arial" w:hAnsi="Arial"/>
        </w:rPr>
        <w:t>1.1</w:t>
      </w:r>
      <w:r w:rsidR="000D5079">
        <w:rPr>
          <w:rFonts w:ascii="Arial" w:hAnsi="Arial"/>
        </w:rPr>
        <w:t>2</w:t>
      </w:r>
      <w:r w:rsidRPr="00AA7CC8">
        <w:rPr>
          <w:rFonts w:ascii="Arial" w:hAnsi="Arial"/>
        </w:rPr>
        <w:t>.4</w:t>
      </w:r>
      <w:r w:rsidRPr="00AA7CC8">
        <w:rPr>
          <w:rFonts w:ascii="Arial" w:hAnsi="Arial"/>
        </w:rPr>
        <w:tab/>
        <w:t>The Protected Characteristics are: age, disability, gender reassignment, marriage and civil partnerships, pregnancy and maternity, race, religion or belief, sex and sexual orientation</w:t>
      </w:r>
      <w:r>
        <w:rPr>
          <w:rFonts w:ascii="Arial" w:hAnsi="Arial"/>
        </w:rPr>
        <w:t>.</w:t>
      </w:r>
    </w:p>
    <w:p w:rsidR="004F5E56" w:rsidRPr="00AA7CC8" w:rsidRDefault="004F5E56" w:rsidP="004F5E56">
      <w:pPr>
        <w:ind w:left="720" w:hanging="720"/>
        <w:jc w:val="both"/>
        <w:rPr>
          <w:rFonts w:ascii="Arial" w:hAnsi="Arial"/>
        </w:rPr>
      </w:pPr>
      <w:r>
        <w:rPr>
          <w:rFonts w:ascii="Arial" w:hAnsi="Arial"/>
        </w:rPr>
        <w:t>1.12.4</w:t>
      </w:r>
      <w:r>
        <w:rPr>
          <w:rFonts w:ascii="Arial" w:hAnsi="Arial"/>
        </w:rPr>
        <w:tab/>
        <w:t xml:space="preserve">The perpetrator and the Victim are white European Roman Catholics. The Victim had suffered breast cancer and was under the care of a Breast Care Nurse. They were both pensioners in their 70’s. </w:t>
      </w:r>
    </w:p>
    <w:p w:rsidR="00266693" w:rsidRDefault="000D5079" w:rsidP="00266693">
      <w:pPr>
        <w:tabs>
          <w:tab w:val="left" w:pos="720"/>
          <w:tab w:val="left" w:pos="1440"/>
          <w:tab w:val="left" w:pos="2160"/>
          <w:tab w:val="center" w:pos="4513"/>
        </w:tabs>
        <w:autoSpaceDE w:val="0"/>
        <w:autoSpaceDN w:val="0"/>
        <w:adjustRightInd w:val="0"/>
        <w:spacing w:after="0"/>
        <w:rPr>
          <w:rFonts w:ascii="Arial" w:hAnsi="Arial" w:cs="Arial"/>
          <w:b/>
        </w:rPr>
      </w:pPr>
      <w:r>
        <w:rPr>
          <w:rFonts w:ascii="Arial" w:hAnsi="Arial" w:cs="Arial"/>
          <w:b/>
        </w:rPr>
        <w:t>1.13</w:t>
      </w:r>
      <w:r w:rsidR="00266693" w:rsidRPr="00FA36B5">
        <w:rPr>
          <w:rFonts w:ascii="Arial" w:hAnsi="Arial" w:cs="Arial"/>
          <w:b/>
        </w:rPr>
        <w:tab/>
        <w:t>Lessons Learned</w:t>
      </w:r>
      <w:r w:rsidR="00266693">
        <w:rPr>
          <w:rFonts w:ascii="Arial" w:hAnsi="Arial" w:cs="Arial"/>
          <w:b/>
        </w:rPr>
        <w:tab/>
      </w:r>
    </w:p>
    <w:p w:rsidR="00266693" w:rsidRPr="00FA36B5" w:rsidRDefault="00266693" w:rsidP="00266693">
      <w:pPr>
        <w:autoSpaceDE w:val="0"/>
        <w:autoSpaceDN w:val="0"/>
        <w:adjustRightInd w:val="0"/>
        <w:spacing w:after="0"/>
        <w:rPr>
          <w:rFonts w:ascii="Arial" w:hAnsi="Arial" w:cs="Arial"/>
          <w:b/>
        </w:rPr>
      </w:pPr>
    </w:p>
    <w:p w:rsidR="00266693" w:rsidRDefault="00266693" w:rsidP="00266693">
      <w:pPr>
        <w:autoSpaceDE w:val="0"/>
        <w:autoSpaceDN w:val="0"/>
        <w:adjustRightInd w:val="0"/>
        <w:spacing w:after="0"/>
        <w:ind w:left="720" w:hanging="720"/>
        <w:rPr>
          <w:rFonts w:ascii="Arial" w:hAnsi="Arial" w:cs="Arial"/>
        </w:rPr>
      </w:pPr>
      <w:r>
        <w:rPr>
          <w:rFonts w:ascii="Arial" w:hAnsi="Arial" w:cs="Arial"/>
        </w:rPr>
        <w:t>1.1</w:t>
      </w:r>
      <w:r w:rsidR="000D5079">
        <w:rPr>
          <w:rFonts w:ascii="Arial" w:hAnsi="Arial" w:cs="Arial"/>
        </w:rPr>
        <w:t>3</w:t>
      </w:r>
      <w:r>
        <w:rPr>
          <w:rFonts w:ascii="Arial" w:hAnsi="Arial" w:cs="Arial"/>
        </w:rPr>
        <w:t>.1</w:t>
      </w:r>
      <w:r>
        <w:rPr>
          <w:rFonts w:ascii="Arial" w:hAnsi="Arial" w:cs="Arial"/>
        </w:rPr>
        <w:tab/>
      </w:r>
      <w:r w:rsidRPr="00611B68">
        <w:rPr>
          <w:rFonts w:ascii="Arial" w:hAnsi="Arial" w:cs="Arial"/>
        </w:rPr>
        <w:t xml:space="preserve">The Review will take into account any lessons learned from previous </w:t>
      </w:r>
      <w:r>
        <w:rPr>
          <w:rFonts w:ascii="Arial" w:hAnsi="Arial" w:cs="Arial"/>
        </w:rPr>
        <w:t>Domestic Homicide Reviews as well as Child Protection and Adult Safeguarding reviews and appropriate and relevant research.</w:t>
      </w:r>
    </w:p>
    <w:p w:rsidR="00266693" w:rsidRDefault="00266693" w:rsidP="00266693">
      <w:pPr>
        <w:autoSpaceDE w:val="0"/>
        <w:autoSpaceDN w:val="0"/>
        <w:adjustRightInd w:val="0"/>
        <w:spacing w:after="0"/>
        <w:ind w:firstLine="720"/>
        <w:rPr>
          <w:rFonts w:ascii="Arial" w:hAnsi="Arial" w:cs="Arial"/>
        </w:rPr>
      </w:pPr>
    </w:p>
    <w:p w:rsidR="00266693" w:rsidRPr="00783E97" w:rsidRDefault="000D5079" w:rsidP="00266693">
      <w:pPr>
        <w:autoSpaceDE w:val="0"/>
        <w:autoSpaceDN w:val="0"/>
        <w:adjustRightInd w:val="0"/>
        <w:spacing w:after="0"/>
        <w:rPr>
          <w:rFonts w:ascii="Arial" w:hAnsi="Arial" w:cs="Arial"/>
          <w:b/>
        </w:rPr>
      </w:pPr>
      <w:r>
        <w:rPr>
          <w:rFonts w:ascii="Arial" w:hAnsi="Arial" w:cs="Arial"/>
          <w:b/>
        </w:rPr>
        <w:t>1.14</w:t>
      </w:r>
      <w:r w:rsidR="00266693">
        <w:rPr>
          <w:rFonts w:ascii="Arial" w:hAnsi="Arial" w:cs="Arial"/>
          <w:b/>
        </w:rPr>
        <w:tab/>
      </w:r>
      <w:r w:rsidR="00266693" w:rsidRPr="00783E97">
        <w:rPr>
          <w:rFonts w:ascii="Arial" w:hAnsi="Arial" w:cs="Arial"/>
          <w:b/>
        </w:rPr>
        <w:t>Media</w:t>
      </w:r>
    </w:p>
    <w:p w:rsidR="00266693" w:rsidRDefault="000D5079" w:rsidP="00266693">
      <w:pPr>
        <w:autoSpaceDE w:val="0"/>
        <w:autoSpaceDN w:val="0"/>
        <w:adjustRightInd w:val="0"/>
        <w:spacing w:after="0"/>
        <w:ind w:left="720" w:hanging="720"/>
        <w:rPr>
          <w:rFonts w:ascii="Arial" w:hAnsi="Arial" w:cs="Arial"/>
        </w:rPr>
      </w:pPr>
      <w:r>
        <w:rPr>
          <w:rFonts w:ascii="Arial" w:hAnsi="Arial" w:cs="Arial"/>
        </w:rPr>
        <w:t>1.14</w:t>
      </w:r>
      <w:r w:rsidR="00266693">
        <w:rPr>
          <w:rFonts w:ascii="Arial" w:hAnsi="Arial" w:cs="Arial"/>
        </w:rPr>
        <w:t>.1</w:t>
      </w:r>
      <w:r w:rsidR="00266693">
        <w:rPr>
          <w:rFonts w:ascii="Arial" w:hAnsi="Arial" w:cs="Arial"/>
        </w:rPr>
        <w:tab/>
        <w:t xml:space="preserve"> All media interest at any time during this review process will be directed to and dealt with by the Chair of the South Worcestershire Community Safety Board.</w:t>
      </w:r>
    </w:p>
    <w:p w:rsidR="00266693" w:rsidRDefault="00266693" w:rsidP="00266693">
      <w:pPr>
        <w:autoSpaceDE w:val="0"/>
        <w:autoSpaceDN w:val="0"/>
        <w:adjustRightInd w:val="0"/>
        <w:spacing w:after="0"/>
        <w:rPr>
          <w:rFonts w:ascii="Arial" w:hAnsi="Arial" w:cs="Arial"/>
        </w:rPr>
      </w:pPr>
    </w:p>
    <w:p w:rsidR="00266693" w:rsidRDefault="000D5079" w:rsidP="00266693">
      <w:pPr>
        <w:spacing w:after="0"/>
        <w:ind w:right="-23"/>
        <w:jc w:val="both"/>
        <w:rPr>
          <w:rFonts w:ascii="Arial" w:hAnsi="Arial"/>
          <w:b/>
        </w:rPr>
      </w:pPr>
      <w:r>
        <w:rPr>
          <w:rFonts w:ascii="Arial" w:hAnsi="Arial"/>
          <w:b/>
        </w:rPr>
        <w:t>1.15</w:t>
      </w:r>
      <w:r w:rsidR="00266693">
        <w:rPr>
          <w:rFonts w:ascii="Arial" w:hAnsi="Arial"/>
          <w:b/>
        </w:rPr>
        <w:tab/>
        <w:t>Family Involvement</w:t>
      </w:r>
    </w:p>
    <w:p w:rsidR="00266693" w:rsidRPr="004177D6" w:rsidRDefault="000D5079" w:rsidP="00266693">
      <w:pPr>
        <w:tabs>
          <w:tab w:val="left" w:pos="709"/>
        </w:tabs>
        <w:jc w:val="both"/>
        <w:rPr>
          <w:rFonts w:ascii="Arial" w:hAnsi="Arial" w:cs="Arial"/>
          <w:b/>
        </w:rPr>
      </w:pPr>
      <w:r>
        <w:rPr>
          <w:rFonts w:ascii="Arial" w:hAnsi="Arial" w:cs="Arial"/>
        </w:rPr>
        <w:t>1.15</w:t>
      </w:r>
      <w:r w:rsidR="00266693">
        <w:rPr>
          <w:rFonts w:ascii="Arial" w:hAnsi="Arial" w:cs="Arial"/>
        </w:rPr>
        <w:t>.1</w:t>
      </w:r>
      <w:r w:rsidR="00266693">
        <w:rPr>
          <w:rFonts w:ascii="Arial" w:hAnsi="Arial" w:cs="Arial"/>
        </w:rPr>
        <w:tab/>
      </w:r>
      <w:r w:rsidR="00266693" w:rsidRPr="004177D6">
        <w:rPr>
          <w:rFonts w:ascii="Arial" w:hAnsi="Arial" w:cs="Arial"/>
        </w:rPr>
        <w:t>Home Office Guidance</w:t>
      </w:r>
      <w:r w:rsidR="00266693" w:rsidRPr="004177D6">
        <w:rPr>
          <w:rStyle w:val="FootnoteReference"/>
          <w:rFonts w:ascii="Arial" w:hAnsi="Arial" w:cs="Arial"/>
        </w:rPr>
        <w:footnoteReference w:id="6"/>
      </w:r>
      <w:r w:rsidR="00266693" w:rsidRPr="004177D6">
        <w:rPr>
          <w:rFonts w:ascii="Arial" w:hAnsi="Arial" w:cs="Arial"/>
        </w:rPr>
        <w:t xml:space="preserve"> requires that:</w:t>
      </w:r>
    </w:p>
    <w:p w:rsidR="00266693" w:rsidRDefault="00266693" w:rsidP="00266693">
      <w:pPr>
        <w:autoSpaceDE w:val="0"/>
        <w:autoSpaceDN w:val="0"/>
        <w:adjustRightInd w:val="0"/>
        <w:spacing w:after="0"/>
        <w:ind w:left="720"/>
        <w:jc w:val="both"/>
        <w:rPr>
          <w:rFonts w:ascii="Arial" w:hAnsi="Arial" w:cs="Arial"/>
        </w:rPr>
      </w:pPr>
      <w:r w:rsidRPr="004177D6">
        <w:rPr>
          <w:rFonts w:ascii="Arial" w:hAnsi="Arial" w:cs="Arial"/>
        </w:rPr>
        <w:t xml:space="preserve">“members of informal support networks, such as friends, family members and colleagues may have detailed knowledge about </w:t>
      </w:r>
      <w:r>
        <w:rPr>
          <w:rFonts w:ascii="Arial" w:hAnsi="Arial" w:cs="Arial"/>
        </w:rPr>
        <w:t>the victim</w:t>
      </w:r>
      <w:r w:rsidRPr="004177D6">
        <w:rPr>
          <w:rFonts w:ascii="Arial" w:hAnsi="Arial" w:cs="Arial"/>
        </w:rPr>
        <w:t xml:space="preserve">’s experiences. The Review Panel should carefully consider the potential benefits gained by including such individuals from both </w:t>
      </w:r>
      <w:r>
        <w:rPr>
          <w:rFonts w:ascii="Arial" w:hAnsi="Arial" w:cs="Arial"/>
        </w:rPr>
        <w:t>the victim</w:t>
      </w:r>
      <w:r w:rsidRPr="004177D6">
        <w:rPr>
          <w:rFonts w:ascii="Arial" w:hAnsi="Arial" w:cs="Arial"/>
        </w:rPr>
        <w:t xml:space="preserve"> and perpetrator’s networks in the review process. Members of these support networks should be given every opportunity to contribute unless there are exceptional circumstances”,</w:t>
      </w:r>
      <w:r w:rsidR="00400755">
        <w:rPr>
          <w:rFonts w:ascii="Arial" w:hAnsi="Arial" w:cs="Arial"/>
        </w:rPr>
        <w:t xml:space="preserve">   </w:t>
      </w:r>
      <w:r w:rsidRPr="004177D6">
        <w:rPr>
          <w:rFonts w:ascii="Arial" w:hAnsi="Arial" w:cs="Arial"/>
        </w:rPr>
        <w:t xml:space="preserve">and: </w:t>
      </w:r>
    </w:p>
    <w:p w:rsidR="00400755" w:rsidRPr="004177D6" w:rsidRDefault="00400755" w:rsidP="00266693">
      <w:pPr>
        <w:autoSpaceDE w:val="0"/>
        <w:autoSpaceDN w:val="0"/>
        <w:adjustRightInd w:val="0"/>
        <w:spacing w:after="0"/>
        <w:ind w:left="720"/>
        <w:jc w:val="both"/>
        <w:rPr>
          <w:rFonts w:ascii="Arial" w:hAnsi="Arial" w:cs="Arial"/>
          <w:b/>
        </w:rPr>
      </w:pPr>
    </w:p>
    <w:p w:rsidR="00266693" w:rsidRPr="004177D6" w:rsidRDefault="00266693" w:rsidP="00266693">
      <w:pPr>
        <w:autoSpaceDE w:val="0"/>
        <w:autoSpaceDN w:val="0"/>
        <w:adjustRightInd w:val="0"/>
        <w:spacing w:after="0"/>
        <w:ind w:left="720"/>
        <w:jc w:val="both"/>
        <w:rPr>
          <w:rFonts w:ascii="Arial" w:hAnsi="Arial" w:cs="Arial"/>
          <w:b/>
        </w:rPr>
      </w:pPr>
      <w:r w:rsidRPr="004177D6">
        <w:rPr>
          <w:rFonts w:ascii="Arial" w:hAnsi="Arial" w:cs="Arial"/>
        </w:rPr>
        <w:t xml:space="preserve">“Consideration should also be given at an early stage to working with family liaison officers and </w:t>
      </w:r>
      <w:r>
        <w:rPr>
          <w:rFonts w:ascii="Arial" w:hAnsi="Arial" w:cs="Arial"/>
        </w:rPr>
        <w:t>S</w:t>
      </w:r>
      <w:r w:rsidRPr="004177D6">
        <w:rPr>
          <w:rFonts w:ascii="Arial" w:hAnsi="Arial" w:cs="Arial"/>
        </w:rPr>
        <w:t xml:space="preserve">enior </w:t>
      </w:r>
      <w:r>
        <w:rPr>
          <w:rFonts w:ascii="Arial" w:hAnsi="Arial" w:cs="Arial"/>
        </w:rPr>
        <w:t>I</w:t>
      </w:r>
      <w:r w:rsidRPr="004177D6">
        <w:rPr>
          <w:rFonts w:ascii="Arial" w:hAnsi="Arial" w:cs="Arial"/>
        </w:rPr>
        <w:t xml:space="preserve">nvestigating </w:t>
      </w:r>
      <w:r>
        <w:rPr>
          <w:rFonts w:ascii="Arial" w:hAnsi="Arial" w:cs="Arial"/>
        </w:rPr>
        <w:t>O</w:t>
      </w:r>
      <w:r w:rsidRPr="004177D6">
        <w:rPr>
          <w:rFonts w:ascii="Arial" w:hAnsi="Arial" w:cs="Arial"/>
        </w:rPr>
        <w:t>fficers (SIOs) involved in any related police investigation to identify any existing advocates and the position of the family in relation to coming to terms with the homicide.”</w:t>
      </w:r>
    </w:p>
    <w:p w:rsidR="00266693" w:rsidRDefault="000D5079" w:rsidP="00266693">
      <w:pPr>
        <w:spacing w:after="0"/>
        <w:ind w:left="720" w:right="28" w:hanging="720"/>
        <w:jc w:val="both"/>
        <w:rPr>
          <w:rFonts w:ascii="Arial" w:hAnsi="Arial" w:cs="Arial"/>
        </w:rPr>
      </w:pPr>
      <w:r>
        <w:rPr>
          <w:rFonts w:ascii="Arial" w:hAnsi="Arial" w:cs="Arial"/>
        </w:rPr>
        <w:lastRenderedPageBreak/>
        <w:t>1.15</w:t>
      </w:r>
      <w:r w:rsidR="00266693">
        <w:rPr>
          <w:rFonts w:ascii="Arial" w:hAnsi="Arial" w:cs="Arial"/>
        </w:rPr>
        <w:t>.2</w:t>
      </w:r>
      <w:r w:rsidR="00266693">
        <w:rPr>
          <w:rFonts w:ascii="Arial" w:hAnsi="Arial" w:cs="Arial"/>
        </w:rPr>
        <w:tab/>
        <w:t>The views of the family members and any family friends identified by the family will be taken into consideration. The family members will be invited to participate in the review process.</w:t>
      </w:r>
      <w:r w:rsidR="00F730F7">
        <w:rPr>
          <w:rFonts w:ascii="Arial" w:hAnsi="Arial" w:cs="Arial"/>
        </w:rPr>
        <w:t xml:space="preserve"> (See section re Views of the Family)</w:t>
      </w:r>
    </w:p>
    <w:p w:rsidR="00EA5F78" w:rsidRPr="00783E97" w:rsidRDefault="00EA5F78" w:rsidP="00266693">
      <w:pPr>
        <w:spacing w:after="0"/>
        <w:ind w:left="720" w:right="28" w:hanging="720"/>
        <w:jc w:val="both"/>
        <w:rPr>
          <w:rFonts w:ascii="Arial" w:hAnsi="Arial" w:cs="Arial"/>
        </w:rPr>
      </w:pPr>
    </w:p>
    <w:p w:rsidR="00266693" w:rsidRDefault="000D5079" w:rsidP="00CA7CA1">
      <w:pPr>
        <w:ind w:left="709" w:hanging="720"/>
        <w:rPr>
          <w:rFonts w:ascii="Arial" w:hAnsi="Arial" w:cs="Arial"/>
        </w:rPr>
      </w:pPr>
      <w:r>
        <w:rPr>
          <w:rFonts w:ascii="Arial" w:hAnsi="Arial" w:cs="Arial"/>
        </w:rPr>
        <w:t>1.15</w:t>
      </w:r>
      <w:r w:rsidR="00266693">
        <w:rPr>
          <w:rFonts w:ascii="Arial" w:hAnsi="Arial" w:cs="Arial"/>
        </w:rPr>
        <w:t>.3</w:t>
      </w:r>
      <w:r w:rsidR="00266693">
        <w:rPr>
          <w:rFonts w:ascii="Arial" w:hAnsi="Arial" w:cs="Arial"/>
        </w:rPr>
        <w:tab/>
        <w:t>T</w:t>
      </w:r>
      <w:r w:rsidR="00266693" w:rsidRPr="001978CB">
        <w:rPr>
          <w:rFonts w:ascii="Arial" w:hAnsi="Arial" w:cs="Arial"/>
        </w:rPr>
        <w:t>hese Terms of</w:t>
      </w:r>
      <w:r w:rsidR="00266693">
        <w:rPr>
          <w:rFonts w:ascii="Arial" w:hAnsi="Arial" w:cs="Arial"/>
        </w:rPr>
        <w:t xml:space="preserve"> reference </w:t>
      </w:r>
      <w:r w:rsidR="00DF0FD3">
        <w:rPr>
          <w:rFonts w:ascii="Arial" w:hAnsi="Arial" w:cs="Arial"/>
        </w:rPr>
        <w:t>were considered</w:t>
      </w:r>
      <w:r w:rsidR="00266693">
        <w:rPr>
          <w:rFonts w:ascii="Arial" w:hAnsi="Arial" w:cs="Arial"/>
        </w:rPr>
        <w:t xml:space="preserve"> a standing item on Panel Meetings agendas and will be constantly reviewed and amended according</w:t>
      </w:r>
      <w:r w:rsidR="00243D26">
        <w:rPr>
          <w:rFonts w:ascii="Arial" w:hAnsi="Arial" w:cs="Arial"/>
        </w:rPr>
        <w:t>ly</w:t>
      </w:r>
      <w:r w:rsidR="00266693">
        <w:rPr>
          <w:rFonts w:ascii="Arial" w:hAnsi="Arial" w:cs="Arial"/>
        </w:rPr>
        <w:t xml:space="preserve"> as necessary.</w:t>
      </w:r>
    </w:p>
    <w:p w:rsidR="00A91194" w:rsidRPr="00EC5B99" w:rsidRDefault="000D5079" w:rsidP="00A91194">
      <w:pPr>
        <w:spacing w:after="0"/>
        <w:ind w:left="720" w:right="26" w:hanging="720"/>
        <w:jc w:val="both"/>
        <w:rPr>
          <w:rFonts w:ascii="Arial" w:hAnsi="Arial" w:cs="Arial"/>
          <w:b/>
        </w:rPr>
      </w:pPr>
      <w:r>
        <w:rPr>
          <w:rFonts w:ascii="Arial" w:hAnsi="Arial" w:cs="Arial"/>
          <w:b/>
        </w:rPr>
        <w:t>1.16</w:t>
      </w:r>
      <w:r w:rsidR="00A91194" w:rsidRPr="00EC5B99">
        <w:rPr>
          <w:rFonts w:ascii="Arial" w:hAnsi="Arial" w:cs="Arial"/>
          <w:b/>
        </w:rPr>
        <w:tab/>
      </w:r>
      <w:r w:rsidR="007E5B7B">
        <w:rPr>
          <w:rFonts w:ascii="Arial" w:hAnsi="Arial" w:cs="Arial"/>
          <w:b/>
        </w:rPr>
        <w:t>Persons involved with</w:t>
      </w:r>
      <w:r w:rsidR="00A91194" w:rsidRPr="00EC5B99">
        <w:rPr>
          <w:rFonts w:ascii="Arial" w:hAnsi="Arial" w:cs="Arial"/>
          <w:b/>
        </w:rPr>
        <w:t xml:space="preserve"> the Review </w:t>
      </w:r>
      <w:r w:rsidR="007E5B7B">
        <w:rPr>
          <w:rFonts w:ascii="Arial" w:hAnsi="Arial" w:cs="Arial"/>
          <w:b/>
        </w:rPr>
        <w:t>process</w:t>
      </w:r>
    </w:p>
    <w:p w:rsidR="00A91194" w:rsidRDefault="00A91194" w:rsidP="00A91194">
      <w:pPr>
        <w:spacing w:after="0"/>
        <w:ind w:left="720" w:right="26" w:hanging="720"/>
        <w:jc w:val="both"/>
        <w:rPr>
          <w:rFonts w:ascii="Arial" w:hAnsi="Arial" w:cs="Arial"/>
        </w:rPr>
      </w:pPr>
    </w:p>
    <w:p w:rsidR="00A91194" w:rsidRDefault="000D5079" w:rsidP="00A91194">
      <w:pPr>
        <w:spacing w:after="0"/>
        <w:ind w:left="720" w:right="26" w:hanging="720"/>
        <w:jc w:val="both"/>
        <w:rPr>
          <w:rFonts w:ascii="Arial" w:hAnsi="Arial" w:cs="Arial"/>
        </w:rPr>
      </w:pPr>
      <w:r>
        <w:rPr>
          <w:rFonts w:ascii="Arial" w:hAnsi="Arial" w:cs="Arial"/>
        </w:rPr>
        <w:t>1.16</w:t>
      </w:r>
      <w:r w:rsidR="00A91194">
        <w:rPr>
          <w:rFonts w:ascii="Arial" w:hAnsi="Arial" w:cs="Arial"/>
        </w:rPr>
        <w:t>.1</w:t>
      </w:r>
      <w:r w:rsidR="00A91194">
        <w:rPr>
          <w:rFonts w:ascii="Arial" w:hAnsi="Arial" w:cs="Arial"/>
        </w:rPr>
        <w:tab/>
        <w:t>The following genogram identifies the family members in this case, as represented by the following key:</w:t>
      </w:r>
    </w:p>
    <w:p w:rsidR="00A91194" w:rsidRDefault="00A91194" w:rsidP="00A91194">
      <w:pPr>
        <w:spacing w:after="0"/>
        <w:ind w:left="720" w:right="26" w:hanging="720"/>
        <w:jc w:val="both"/>
        <w:rPr>
          <w:rFonts w:ascii="Arial" w:hAnsi="Arial" w:cs="Arial"/>
        </w:rPr>
      </w:pPr>
    </w:p>
    <w:tbl>
      <w:tblPr>
        <w:tblStyle w:val="TableGrid"/>
        <w:tblW w:w="0" w:type="auto"/>
        <w:tblInd w:w="720" w:type="dxa"/>
        <w:tblLook w:val="04A0" w:firstRow="1" w:lastRow="0" w:firstColumn="1" w:lastColumn="0" w:noHBand="0" w:noVBand="1"/>
      </w:tblPr>
      <w:tblGrid>
        <w:gridCol w:w="2365"/>
        <w:gridCol w:w="6157"/>
      </w:tblGrid>
      <w:tr w:rsidR="00A91194" w:rsidTr="00D34956">
        <w:tc>
          <w:tcPr>
            <w:tcW w:w="2365" w:type="dxa"/>
          </w:tcPr>
          <w:p w:rsidR="00A91194" w:rsidRDefault="00A91194" w:rsidP="00D34956">
            <w:pPr>
              <w:ind w:right="26"/>
              <w:jc w:val="both"/>
              <w:rPr>
                <w:rFonts w:ascii="Arial" w:hAnsi="Arial" w:cs="Arial"/>
              </w:rPr>
            </w:pPr>
            <w:r>
              <w:rPr>
                <w:rFonts w:ascii="Arial" w:hAnsi="Arial" w:cs="Arial"/>
              </w:rPr>
              <w:t xml:space="preserve">Victim </w:t>
            </w:r>
          </w:p>
        </w:tc>
        <w:tc>
          <w:tcPr>
            <w:tcW w:w="6157" w:type="dxa"/>
          </w:tcPr>
          <w:p w:rsidR="00A91194" w:rsidRDefault="00A91194" w:rsidP="00D34956">
            <w:pPr>
              <w:ind w:right="26"/>
              <w:jc w:val="both"/>
              <w:rPr>
                <w:rFonts w:ascii="Arial" w:hAnsi="Arial" w:cs="Arial"/>
              </w:rPr>
            </w:pPr>
            <w:r>
              <w:rPr>
                <w:rFonts w:ascii="Arial" w:hAnsi="Arial" w:cs="Arial"/>
              </w:rPr>
              <w:t>Female – Aged 73, Wife of Perpetrator</w:t>
            </w:r>
          </w:p>
        </w:tc>
      </w:tr>
      <w:tr w:rsidR="00A91194" w:rsidTr="00D34956">
        <w:tc>
          <w:tcPr>
            <w:tcW w:w="2365" w:type="dxa"/>
          </w:tcPr>
          <w:p w:rsidR="00A91194" w:rsidRDefault="00A91194" w:rsidP="00D34956">
            <w:pPr>
              <w:ind w:right="26"/>
              <w:jc w:val="both"/>
              <w:rPr>
                <w:rFonts w:ascii="Arial" w:hAnsi="Arial" w:cs="Arial"/>
              </w:rPr>
            </w:pPr>
            <w:r>
              <w:rPr>
                <w:rFonts w:ascii="Arial" w:hAnsi="Arial" w:cs="Arial"/>
              </w:rPr>
              <w:t>Perpetrator</w:t>
            </w:r>
          </w:p>
        </w:tc>
        <w:tc>
          <w:tcPr>
            <w:tcW w:w="6157" w:type="dxa"/>
          </w:tcPr>
          <w:p w:rsidR="00A91194" w:rsidRDefault="00A91194" w:rsidP="00D34956">
            <w:pPr>
              <w:ind w:right="26"/>
              <w:jc w:val="both"/>
              <w:rPr>
                <w:rFonts w:ascii="Arial" w:hAnsi="Arial" w:cs="Arial"/>
              </w:rPr>
            </w:pPr>
            <w:r>
              <w:rPr>
                <w:rFonts w:ascii="Arial" w:hAnsi="Arial" w:cs="Arial"/>
              </w:rPr>
              <w:t>Male – Aged 77, Husband of Victim</w:t>
            </w:r>
          </w:p>
        </w:tc>
      </w:tr>
      <w:tr w:rsidR="00A91194" w:rsidTr="00D34956">
        <w:tc>
          <w:tcPr>
            <w:tcW w:w="2365" w:type="dxa"/>
          </w:tcPr>
          <w:p w:rsidR="00A91194" w:rsidRDefault="00A91194" w:rsidP="00D34956">
            <w:pPr>
              <w:ind w:right="26"/>
              <w:jc w:val="both"/>
              <w:rPr>
                <w:rFonts w:ascii="Arial" w:hAnsi="Arial" w:cs="Arial"/>
              </w:rPr>
            </w:pPr>
            <w:r>
              <w:rPr>
                <w:rFonts w:ascii="Arial" w:hAnsi="Arial" w:cs="Arial"/>
              </w:rPr>
              <w:t>S1</w:t>
            </w:r>
          </w:p>
        </w:tc>
        <w:tc>
          <w:tcPr>
            <w:tcW w:w="6157" w:type="dxa"/>
          </w:tcPr>
          <w:p w:rsidR="00A91194" w:rsidRDefault="00A91194" w:rsidP="00D34956">
            <w:pPr>
              <w:ind w:right="26"/>
              <w:jc w:val="both"/>
              <w:rPr>
                <w:rFonts w:ascii="Arial" w:hAnsi="Arial" w:cs="Arial"/>
              </w:rPr>
            </w:pPr>
            <w:r>
              <w:rPr>
                <w:rFonts w:ascii="Arial" w:hAnsi="Arial" w:cs="Arial"/>
              </w:rPr>
              <w:t>Female – Oldes</w:t>
            </w:r>
            <w:r w:rsidR="00702A9C">
              <w:rPr>
                <w:rFonts w:ascii="Arial" w:hAnsi="Arial" w:cs="Arial"/>
              </w:rPr>
              <w:t xml:space="preserve">t Daughter of Victim and </w:t>
            </w:r>
            <w:r>
              <w:rPr>
                <w:rFonts w:ascii="Arial" w:hAnsi="Arial" w:cs="Arial"/>
              </w:rPr>
              <w:t xml:space="preserve"> Perpetrator</w:t>
            </w:r>
          </w:p>
        </w:tc>
      </w:tr>
      <w:tr w:rsidR="00A91194" w:rsidTr="00D34956">
        <w:tc>
          <w:tcPr>
            <w:tcW w:w="2365" w:type="dxa"/>
          </w:tcPr>
          <w:p w:rsidR="00A91194" w:rsidRDefault="00A91194" w:rsidP="00D34956">
            <w:pPr>
              <w:ind w:right="26"/>
              <w:jc w:val="both"/>
              <w:rPr>
                <w:rFonts w:ascii="Arial" w:hAnsi="Arial" w:cs="Arial"/>
              </w:rPr>
            </w:pPr>
            <w:r>
              <w:rPr>
                <w:rFonts w:ascii="Arial" w:hAnsi="Arial" w:cs="Arial"/>
              </w:rPr>
              <w:t>S2</w:t>
            </w:r>
          </w:p>
        </w:tc>
        <w:tc>
          <w:tcPr>
            <w:tcW w:w="6157" w:type="dxa"/>
          </w:tcPr>
          <w:p w:rsidR="00A91194" w:rsidRDefault="00A91194" w:rsidP="00EA5F78">
            <w:pPr>
              <w:ind w:right="26"/>
              <w:jc w:val="both"/>
              <w:rPr>
                <w:rFonts w:ascii="Arial" w:hAnsi="Arial" w:cs="Arial"/>
              </w:rPr>
            </w:pPr>
            <w:r>
              <w:rPr>
                <w:rFonts w:ascii="Arial" w:hAnsi="Arial" w:cs="Arial"/>
              </w:rPr>
              <w:t xml:space="preserve">Female – </w:t>
            </w:r>
            <w:r w:rsidR="00EA5F78">
              <w:rPr>
                <w:rFonts w:ascii="Arial" w:hAnsi="Arial" w:cs="Arial"/>
              </w:rPr>
              <w:t>Younger</w:t>
            </w:r>
            <w:r w:rsidR="00702A9C">
              <w:rPr>
                <w:rFonts w:ascii="Arial" w:hAnsi="Arial" w:cs="Arial"/>
              </w:rPr>
              <w:t xml:space="preserve"> Daughter of Victim and </w:t>
            </w:r>
            <w:r>
              <w:rPr>
                <w:rFonts w:ascii="Arial" w:hAnsi="Arial" w:cs="Arial"/>
              </w:rPr>
              <w:t xml:space="preserve"> Perpetrator</w:t>
            </w:r>
          </w:p>
        </w:tc>
      </w:tr>
      <w:tr w:rsidR="00A91194" w:rsidTr="00D34956">
        <w:tc>
          <w:tcPr>
            <w:tcW w:w="2365" w:type="dxa"/>
          </w:tcPr>
          <w:p w:rsidR="00A91194" w:rsidRDefault="00A91194" w:rsidP="00D34956">
            <w:pPr>
              <w:ind w:right="26"/>
              <w:jc w:val="both"/>
              <w:rPr>
                <w:rFonts w:ascii="Arial" w:hAnsi="Arial" w:cs="Arial"/>
              </w:rPr>
            </w:pPr>
            <w:r>
              <w:rPr>
                <w:rFonts w:ascii="Arial" w:hAnsi="Arial" w:cs="Arial"/>
              </w:rPr>
              <w:t>S3</w:t>
            </w:r>
          </w:p>
        </w:tc>
        <w:tc>
          <w:tcPr>
            <w:tcW w:w="6157" w:type="dxa"/>
          </w:tcPr>
          <w:p w:rsidR="00A91194" w:rsidRDefault="00A91194" w:rsidP="00D34956">
            <w:pPr>
              <w:ind w:right="26"/>
              <w:jc w:val="both"/>
              <w:rPr>
                <w:rFonts w:ascii="Arial" w:hAnsi="Arial" w:cs="Arial"/>
              </w:rPr>
            </w:pPr>
            <w:r>
              <w:rPr>
                <w:rFonts w:ascii="Arial" w:hAnsi="Arial" w:cs="Arial"/>
              </w:rPr>
              <w:t xml:space="preserve">Male – Son of Victim and </w:t>
            </w:r>
            <w:r w:rsidR="00702A9C">
              <w:rPr>
                <w:rFonts w:ascii="Arial" w:hAnsi="Arial" w:cs="Arial"/>
              </w:rPr>
              <w:t>Perpetrator</w:t>
            </w:r>
            <w:r>
              <w:rPr>
                <w:rFonts w:ascii="Arial" w:hAnsi="Arial" w:cs="Arial"/>
              </w:rPr>
              <w:t xml:space="preserve"> </w:t>
            </w:r>
          </w:p>
        </w:tc>
      </w:tr>
      <w:tr w:rsidR="00A91194" w:rsidTr="00D34956">
        <w:tc>
          <w:tcPr>
            <w:tcW w:w="2365" w:type="dxa"/>
          </w:tcPr>
          <w:p w:rsidR="00A91194" w:rsidRDefault="00A91194" w:rsidP="00D34956">
            <w:pPr>
              <w:ind w:right="26"/>
              <w:jc w:val="both"/>
              <w:rPr>
                <w:rFonts w:ascii="Arial" w:hAnsi="Arial" w:cs="Arial"/>
              </w:rPr>
            </w:pPr>
            <w:r>
              <w:rPr>
                <w:rFonts w:ascii="Arial" w:hAnsi="Arial" w:cs="Arial"/>
              </w:rPr>
              <w:t>N1</w:t>
            </w:r>
          </w:p>
        </w:tc>
        <w:tc>
          <w:tcPr>
            <w:tcW w:w="6157" w:type="dxa"/>
          </w:tcPr>
          <w:p w:rsidR="00A91194" w:rsidRDefault="00A91194" w:rsidP="00D34956">
            <w:pPr>
              <w:ind w:right="26"/>
              <w:jc w:val="both"/>
              <w:rPr>
                <w:rFonts w:ascii="Arial" w:hAnsi="Arial" w:cs="Arial"/>
              </w:rPr>
            </w:pPr>
            <w:r>
              <w:rPr>
                <w:rFonts w:ascii="Arial" w:hAnsi="Arial" w:cs="Arial"/>
              </w:rPr>
              <w:t xml:space="preserve">Neighbour of Victim and </w:t>
            </w:r>
            <w:r w:rsidR="00702A9C">
              <w:rPr>
                <w:rFonts w:ascii="Arial" w:hAnsi="Arial" w:cs="Arial"/>
              </w:rPr>
              <w:t>Perpetrator</w:t>
            </w:r>
            <w:r>
              <w:rPr>
                <w:rFonts w:ascii="Arial" w:hAnsi="Arial" w:cs="Arial"/>
              </w:rPr>
              <w:t xml:space="preserve"> </w:t>
            </w:r>
          </w:p>
        </w:tc>
      </w:tr>
      <w:tr w:rsidR="00A91194" w:rsidTr="00D34956">
        <w:tc>
          <w:tcPr>
            <w:tcW w:w="2365" w:type="dxa"/>
          </w:tcPr>
          <w:p w:rsidR="00A91194" w:rsidRDefault="00A91194" w:rsidP="00D34956">
            <w:pPr>
              <w:ind w:right="26"/>
              <w:jc w:val="both"/>
              <w:rPr>
                <w:rFonts w:ascii="Arial" w:hAnsi="Arial" w:cs="Arial"/>
              </w:rPr>
            </w:pPr>
            <w:r>
              <w:rPr>
                <w:rFonts w:ascii="Arial" w:hAnsi="Arial" w:cs="Arial"/>
              </w:rPr>
              <w:t>N2</w:t>
            </w:r>
          </w:p>
        </w:tc>
        <w:tc>
          <w:tcPr>
            <w:tcW w:w="6157" w:type="dxa"/>
          </w:tcPr>
          <w:p w:rsidR="00A91194" w:rsidRDefault="00A91194" w:rsidP="00D34956">
            <w:pPr>
              <w:ind w:right="26"/>
              <w:jc w:val="both"/>
              <w:rPr>
                <w:rFonts w:ascii="Arial" w:hAnsi="Arial" w:cs="Arial"/>
              </w:rPr>
            </w:pPr>
            <w:r>
              <w:rPr>
                <w:rFonts w:ascii="Arial" w:hAnsi="Arial" w:cs="Arial"/>
              </w:rPr>
              <w:t xml:space="preserve">Neighbour of Victim and </w:t>
            </w:r>
            <w:r w:rsidR="00702A9C">
              <w:rPr>
                <w:rFonts w:ascii="Arial" w:hAnsi="Arial" w:cs="Arial"/>
              </w:rPr>
              <w:t>Perpetrator</w:t>
            </w:r>
          </w:p>
        </w:tc>
      </w:tr>
      <w:tr w:rsidR="00A91194" w:rsidTr="00D34956">
        <w:tc>
          <w:tcPr>
            <w:tcW w:w="2365" w:type="dxa"/>
          </w:tcPr>
          <w:p w:rsidR="00A91194" w:rsidRDefault="00A91194" w:rsidP="00D34956">
            <w:pPr>
              <w:ind w:right="26"/>
              <w:jc w:val="both"/>
              <w:rPr>
                <w:rFonts w:ascii="Arial" w:hAnsi="Arial" w:cs="Arial"/>
              </w:rPr>
            </w:pPr>
            <w:r>
              <w:rPr>
                <w:rFonts w:ascii="Arial" w:hAnsi="Arial" w:cs="Arial"/>
              </w:rPr>
              <w:t>BCN1</w:t>
            </w:r>
          </w:p>
        </w:tc>
        <w:tc>
          <w:tcPr>
            <w:tcW w:w="6157" w:type="dxa"/>
          </w:tcPr>
          <w:p w:rsidR="00A91194" w:rsidRDefault="00A91194" w:rsidP="00D34956">
            <w:pPr>
              <w:ind w:right="26"/>
              <w:jc w:val="both"/>
              <w:rPr>
                <w:rFonts w:ascii="Arial" w:hAnsi="Arial" w:cs="Arial"/>
              </w:rPr>
            </w:pPr>
            <w:r>
              <w:rPr>
                <w:rFonts w:ascii="Arial" w:hAnsi="Arial" w:cs="Arial"/>
              </w:rPr>
              <w:t xml:space="preserve">Breast Care Nurse </w:t>
            </w:r>
          </w:p>
        </w:tc>
      </w:tr>
      <w:tr w:rsidR="00A91194" w:rsidTr="00D34956">
        <w:tc>
          <w:tcPr>
            <w:tcW w:w="2365" w:type="dxa"/>
          </w:tcPr>
          <w:p w:rsidR="00A91194" w:rsidRDefault="00A91194" w:rsidP="00D34956">
            <w:pPr>
              <w:ind w:right="26"/>
              <w:jc w:val="both"/>
              <w:rPr>
                <w:rFonts w:ascii="Arial" w:hAnsi="Arial" w:cs="Arial"/>
              </w:rPr>
            </w:pPr>
            <w:r>
              <w:rPr>
                <w:rFonts w:ascii="Arial" w:hAnsi="Arial" w:cs="Arial"/>
              </w:rPr>
              <w:t>AN1</w:t>
            </w:r>
          </w:p>
        </w:tc>
        <w:tc>
          <w:tcPr>
            <w:tcW w:w="6157" w:type="dxa"/>
          </w:tcPr>
          <w:p w:rsidR="00A91194" w:rsidRDefault="00FF50A1" w:rsidP="00D34956">
            <w:pPr>
              <w:ind w:right="26"/>
              <w:jc w:val="both"/>
              <w:rPr>
                <w:rFonts w:ascii="Arial" w:hAnsi="Arial" w:cs="Arial"/>
              </w:rPr>
            </w:pPr>
            <w:r>
              <w:rPr>
                <w:rFonts w:ascii="Arial" w:hAnsi="Arial" w:cs="Arial"/>
              </w:rPr>
              <w:t>Admiral Nurse</w:t>
            </w:r>
          </w:p>
        </w:tc>
      </w:tr>
      <w:tr w:rsidR="00A91194" w:rsidTr="00D34956">
        <w:tc>
          <w:tcPr>
            <w:tcW w:w="2365" w:type="dxa"/>
          </w:tcPr>
          <w:p w:rsidR="00A91194" w:rsidRDefault="00A91194" w:rsidP="00D34956">
            <w:pPr>
              <w:ind w:right="26"/>
              <w:jc w:val="both"/>
              <w:rPr>
                <w:rFonts w:ascii="Arial" w:hAnsi="Arial" w:cs="Arial"/>
              </w:rPr>
            </w:pPr>
            <w:r>
              <w:rPr>
                <w:rFonts w:ascii="Arial" w:hAnsi="Arial" w:cs="Arial"/>
              </w:rPr>
              <w:t xml:space="preserve">E1 </w:t>
            </w:r>
          </w:p>
        </w:tc>
        <w:tc>
          <w:tcPr>
            <w:tcW w:w="6157" w:type="dxa"/>
          </w:tcPr>
          <w:p w:rsidR="00A91194" w:rsidRDefault="00A91194" w:rsidP="00D34956">
            <w:pPr>
              <w:ind w:right="26"/>
              <w:jc w:val="both"/>
              <w:rPr>
                <w:rFonts w:ascii="Arial" w:hAnsi="Arial" w:cs="Arial"/>
              </w:rPr>
            </w:pPr>
            <w:r>
              <w:rPr>
                <w:rFonts w:ascii="Arial" w:hAnsi="Arial" w:cs="Arial"/>
              </w:rPr>
              <w:t>Gas Engineer</w:t>
            </w:r>
          </w:p>
        </w:tc>
      </w:tr>
    </w:tbl>
    <w:p w:rsidR="00A91194" w:rsidRDefault="00A91194" w:rsidP="00A91194">
      <w:pPr>
        <w:spacing w:after="0"/>
        <w:ind w:left="720" w:right="26" w:hanging="720"/>
        <w:jc w:val="both"/>
        <w:rPr>
          <w:rFonts w:ascii="Arial" w:hAnsi="Arial" w:cs="Arial"/>
        </w:rPr>
      </w:pPr>
    </w:p>
    <w:p w:rsidR="00A91194" w:rsidRPr="00164931" w:rsidRDefault="00A91194" w:rsidP="00266693">
      <w:pPr>
        <w:jc w:val="both"/>
        <w:rPr>
          <w:rFonts w:ascii="Arial" w:hAnsi="Arial" w:cs="Arial"/>
          <w:sz w:val="28"/>
          <w:szCs w:val="28"/>
        </w:rPr>
      </w:pPr>
    </w:p>
    <w:p w:rsidR="007735EB" w:rsidRDefault="007735EB" w:rsidP="00266693">
      <w:pPr>
        <w:tabs>
          <w:tab w:val="center" w:pos="4513"/>
          <w:tab w:val="left" w:pos="6560"/>
        </w:tabs>
        <w:rPr>
          <w:rFonts w:ascii="Arial" w:hAnsi="Arial" w:cs="Arial"/>
          <w:b/>
          <w:sz w:val="32"/>
          <w:szCs w:val="32"/>
        </w:rPr>
      </w:pPr>
    </w:p>
    <w:p w:rsidR="00A24B1A" w:rsidRDefault="00A24B1A" w:rsidP="00266693">
      <w:pPr>
        <w:tabs>
          <w:tab w:val="center" w:pos="4513"/>
          <w:tab w:val="left" w:pos="6560"/>
        </w:tabs>
        <w:rPr>
          <w:rFonts w:ascii="Arial" w:hAnsi="Arial" w:cs="Arial"/>
          <w:b/>
          <w:sz w:val="32"/>
          <w:szCs w:val="32"/>
        </w:rPr>
      </w:pPr>
    </w:p>
    <w:p w:rsidR="00A24B1A" w:rsidRDefault="00A24B1A" w:rsidP="00266693">
      <w:pPr>
        <w:tabs>
          <w:tab w:val="center" w:pos="4513"/>
          <w:tab w:val="left" w:pos="6560"/>
        </w:tabs>
        <w:rPr>
          <w:rFonts w:ascii="Arial" w:hAnsi="Arial" w:cs="Arial"/>
          <w:b/>
          <w:sz w:val="32"/>
          <w:szCs w:val="32"/>
        </w:rPr>
        <w:sectPr w:rsidR="00A24B1A" w:rsidSect="00A24B1A">
          <w:headerReference w:type="default" r:id="rId10"/>
          <w:footerReference w:type="default" r:id="rId11"/>
          <w:pgSz w:w="11906" w:h="16838"/>
          <w:pgMar w:top="1440" w:right="1440" w:bottom="1440" w:left="1440" w:header="708" w:footer="708" w:gutter="0"/>
          <w:cols w:space="708"/>
          <w:docGrid w:linePitch="360"/>
        </w:sectPr>
      </w:pPr>
    </w:p>
    <w:p w:rsidR="00A24B1A" w:rsidRPr="00D212ED" w:rsidRDefault="00D212ED" w:rsidP="00D212ED">
      <w:pPr>
        <w:tabs>
          <w:tab w:val="center" w:pos="4513"/>
          <w:tab w:val="left" w:pos="6560"/>
        </w:tabs>
        <w:jc w:val="center"/>
        <w:rPr>
          <w:rFonts w:ascii="Arial" w:hAnsi="Arial" w:cs="Arial"/>
          <w:b/>
          <w:sz w:val="28"/>
          <w:szCs w:val="28"/>
        </w:rPr>
      </w:pPr>
      <w:r w:rsidRPr="00D212ED">
        <w:rPr>
          <w:rFonts w:ascii="Arial" w:hAnsi="Arial" w:cs="Arial"/>
          <w:b/>
          <w:sz w:val="28"/>
          <w:szCs w:val="28"/>
        </w:rPr>
        <w:lastRenderedPageBreak/>
        <w:t>GENOGRAM</w:t>
      </w:r>
    </w:p>
    <w:p w:rsidR="00A24B1A" w:rsidRDefault="00627BB1" w:rsidP="00266693">
      <w:pPr>
        <w:tabs>
          <w:tab w:val="center" w:pos="4513"/>
          <w:tab w:val="left" w:pos="6560"/>
        </w:tabs>
        <w:rPr>
          <w:rFonts w:ascii="Arial" w:hAnsi="Arial" w:cs="Arial"/>
          <w:b/>
          <w:sz w:val="32"/>
          <w:szCs w:val="32"/>
        </w:rPr>
      </w:pPr>
      <w:r>
        <w:rPr>
          <w:rFonts w:ascii="Arial" w:hAnsi="Arial" w:cs="Arial"/>
          <w:b/>
          <w:noProof/>
          <w:sz w:val="32"/>
          <w:szCs w:val="32"/>
          <w:lang w:val="en-US"/>
        </w:rPr>
        <mc:AlternateContent>
          <mc:Choice Requires="wps">
            <w:drawing>
              <wp:anchor distT="0" distB="0" distL="114300" distR="114300" simplePos="0" relativeHeight="251696128" behindDoc="0" locked="0" layoutInCell="1" allowOverlap="1" wp14:anchorId="2521D812" wp14:editId="1E6AF8C4">
                <wp:simplePos x="0" y="0"/>
                <wp:positionH relativeFrom="column">
                  <wp:posOffset>1635760</wp:posOffset>
                </wp:positionH>
                <wp:positionV relativeFrom="paragraph">
                  <wp:posOffset>288290</wp:posOffset>
                </wp:positionV>
                <wp:extent cx="629920" cy="538480"/>
                <wp:effectExtent l="0" t="0" r="17780" b="13970"/>
                <wp:wrapNone/>
                <wp:docPr id="25" name="Text Box 25"/>
                <wp:cNvGraphicFramePr/>
                <a:graphic xmlns:a="http://schemas.openxmlformats.org/drawingml/2006/main">
                  <a:graphicData uri="http://schemas.microsoft.com/office/word/2010/wordprocessingShape">
                    <wps:wsp>
                      <wps:cNvSpPr txBox="1"/>
                      <wps:spPr>
                        <a:xfrm flipH="1">
                          <a:off x="0" y="0"/>
                          <a:ext cx="629920" cy="538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3D26" w:rsidRPr="00627BB1" w:rsidRDefault="00243D26">
                            <w:pPr>
                              <w:rPr>
                                <w:sz w:val="48"/>
                                <w:szCs w:val="48"/>
                              </w:rPr>
                            </w:pPr>
                            <w:r>
                              <w:rPr>
                                <w:sz w:val="48"/>
                                <w:szCs w:val="48"/>
                              </w:rPr>
                              <w:t xml:space="preserve">  </w:t>
                            </w:r>
                            <w:r w:rsidRPr="00627BB1">
                              <w:rPr>
                                <w:sz w:val="48"/>
                                <w:szCs w:val="48"/>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128.8pt;margin-top:22.7pt;width:49.6pt;height:42.4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" fillcolor="white [3201]" strokeweight=".5pt">
                <v:textbox>
                  <w:txbxContent>
                    <w:p w:rsidR="00243D26" w:rsidRPr="00627BB1" w:rsidRDefault="00243D26">
                      <w:pPr>
                        <w:rPr>
                          <w:sz w:val="48"/>
                          <w:szCs w:val="48"/>
                        </w:rPr>
                      </w:pPr>
                      <w:r>
                        <w:rPr>
                          <w:sz w:val="48"/>
                          <w:szCs w:val="48"/>
                        </w:rPr>
                        <w:t xml:space="preserve">  </w:t>
                      </w:r>
                      <w:r w:rsidRPr="00627BB1">
                        <w:rPr>
                          <w:sz w:val="48"/>
                          <w:szCs w:val="48"/>
                        </w:rPr>
                        <w:t>P</w:t>
                      </w:r>
                    </w:p>
                  </w:txbxContent>
                </v:textbox>
              </v:shape>
            </w:pict>
          </mc:Fallback>
        </mc:AlternateContent>
      </w:r>
      <w:r w:rsidR="00572089">
        <w:rPr>
          <w:rFonts w:ascii="Arial" w:hAnsi="Arial" w:cs="Arial"/>
          <w:b/>
          <w:noProof/>
          <w:sz w:val="32"/>
          <w:szCs w:val="32"/>
          <w:lang w:val="en-US"/>
        </w:rPr>
        <mc:AlternateContent>
          <mc:Choice Requires="wps">
            <w:drawing>
              <wp:anchor distT="0" distB="0" distL="114300" distR="114300" simplePos="0" relativeHeight="251695104" behindDoc="0" locked="0" layoutInCell="1" allowOverlap="1" wp14:anchorId="08D642F6" wp14:editId="1ED37CFC">
                <wp:simplePos x="0" y="0"/>
                <wp:positionH relativeFrom="column">
                  <wp:posOffset>6258560</wp:posOffset>
                </wp:positionH>
                <wp:positionV relativeFrom="paragraph">
                  <wp:posOffset>207010</wp:posOffset>
                </wp:positionV>
                <wp:extent cx="599440" cy="538480"/>
                <wp:effectExtent l="0" t="0" r="10160" b="13970"/>
                <wp:wrapNone/>
                <wp:docPr id="24" name="Text Box 24"/>
                <wp:cNvGraphicFramePr/>
                <a:graphic xmlns:a="http://schemas.openxmlformats.org/drawingml/2006/main">
                  <a:graphicData uri="http://schemas.microsoft.com/office/word/2010/wordprocessingShape">
                    <wps:wsp>
                      <wps:cNvSpPr txBox="1"/>
                      <wps:spPr>
                        <a:xfrm>
                          <a:off x="0" y="0"/>
                          <a:ext cx="599440" cy="538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3D26" w:rsidRPr="00572089" w:rsidRDefault="00243D26">
                            <w:pPr>
                              <w:rPr>
                                <w:sz w:val="44"/>
                                <w:szCs w:val="44"/>
                              </w:rPr>
                            </w:pPr>
                            <w:r>
                              <w:rPr>
                                <w:sz w:val="44"/>
                                <w:szCs w:val="44"/>
                              </w:rPr>
                              <w:t xml:space="preserve">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492.8pt;margin-top:16.3pt;width:47.2pt;height:4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" fillcolor="white [3201]" strokeweight=".5pt">
                <v:textbox>
                  <w:txbxContent>
                    <w:p w:rsidR="00243D26" w:rsidRPr="00572089" w:rsidRDefault="00243D26">
                      <w:pPr>
                        <w:rPr>
                          <w:sz w:val="44"/>
                          <w:szCs w:val="44"/>
                        </w:rPr>
                      </w:pPr>
                      <w:r>
                        <w:rPr>
                          <w:sz w:val="44"/>
                          <w:szCs w:val="44"/>
                        </w:rPr>
                        <w:t xml:space="preserve">  V</w:t>
                      </w:r>
                    </w:p>
                  </w:txbxContent>
                </v:textbox>
              </v:shape>
            </w:pict>
          </mc:Fallback>
        </mc:AlternateContent>
      </w:r>
      <w:r w:rsidR="00572089">
        <w:rPr>
          <w:rFonts w:ascii="Arial" w:hAnsi="Arial" w:cs="Arial"/>
          <w:b/>
          <w:noProof/>
          <w:sz w:val="32"/>
          <w:szCs w:val="32"/>
          <w:lang w:val="en-US"/>
        </w:rPr>
        <mc:AlternateContent>
          <mc:Choice Requires="wps">
            <w:drawing>
              <wp:anchor distT="0" distB="0" distL="114300" distR="114300" simplePos="0" relativeHeight="251660288" behindDoc="0" locked="0" layoutInCell="1" allowOverlap="1" wp14:anchorId="326E8A11" wp14:editId="55B382B2">
                <wp:simplePos x="0" y="0"/>
                <wp:positionH relativeFrom="column">
                  <wp:posOffset>6085840</wp:posOffset>
                </wp:positionH>
                <wp:positionV relativeFrom="paragraph">
                  <wp:posOffset>85090</wp:posOffset>
                </wp:positionV>
                <wp:extent cx="914400" cy="914400"/>
                <wp:effectExtent l="0" t="0" r="19050" b="19050"/>
                <wp:wrapNone/>
                <wp:docPr id="3" name="Oval 3"/>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479.2pt;margin-top:6.7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" fillcolor="#f79646 [3209]" strokecolor="#974706 [1609]" strokeweight="2pt"/>
            </w:pict>
          </mc:Fallback>
        </mc:AlternateContent>
      </w:r>
      <w:r w:rsidR="00572089">
        <w:rPr>
          <w:rFonts w:ascii="Arial" w:hAnsi="Arial" w:cs="Arial"/>
          <w:b/>
          <w:noProof/>
          <w:sz w:val="32"/>
          <w:szCs w:val="32"/>
          <w:lang w:val="en-US"/>
        </w:rPr>
        <mc:AlternateContent>
          <mc:Choice Requires="wps">
            <w:drawing>
              <wp:anchor distT="0" distB="0" distL="114300" distR="114300" simplePos="0" relativeHeight="251659264" behindDoc="0" locked="0" layoutInCell="1" allowOverlap="1" wp14:anchorId="62A9BC4E" wp14:editId="24A9EDC8">
                <wp:simplePos x="0" y="0"/>
                <wp:positionH relativeFrom="column">
                  <wp:posOffset>1473200</wp:posOffset>
                </wp:positionH>
                <wp:positionV relativeFrom="paragraph">
                  <wp:posOffset>85090</wp:posOffset>
                </wp:positionV>
                <wp:extent cx="914400" cy="914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16pt;margin-top:6.7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" fillcolor="#4f81bd [3204]" strokecolor="#243f60 [1604]" strokeweight="2pt"/>
            </w:pict>
          </mc:Fallback>
        </mc:AlternateContent>
      </w:r>
    </w:p>
    <w:p w:rsidR="00A24B1A" w:rsidRPr="00627BB1" w:rsidRDefault="00572089" w:rsidP="00266693">
      <w:pPr>
        <w:tabs>
          <w:tab w:val="center" w:pos="4513"/>
          <w:tab w:val="left" w:pos="6560"/>
        </w:tabs>
        <w:rPr>
          <w:rFonts w:ascii="Arial" w:hAnsi="Arial" w:cs="Arial"/>
          <w:b/>
          <w:sz w:val="44"/>
          <w:szCs w:val="44"/>
        </w:rPr>
      </w:pPr>
      <w:r w:rsidRPr="00627BB1">
        <w:rPr>
          <w:rFonts w:ascii="Arial" w:hAnsi="Arial" w:cs="Arial"/>
          <w:b/>
          <w:noProof/>
          <w:sz w:val="44"/>
          <w:szCs w:val="44"/>
          <w:lang w:val="en-US"/>
        </w:rPr>
        <mc:AlternateContent>
          <mc:Choice Requires="wps">
            <w:drawing>
              <wp:anchor distT="0" distB="0" distL="114300" distR="114300" simplePos="0" relativeHeight="251662336" behindDoc="0" locked="0" layoutInCell="1" allowOverlap="1" wp14:anchorId="45AED66C" wp14:editId="5F64BB02">
                <wp:simplePos x="0" y="0"/>
                <wp:positionH relativeFrom="column">
                  <wp:posOffset>4094480</wp:posOffset>
                </wp:positionH>
                <wp:positionV relativeFrom="paragraph">
                  <wp:posOffset>171450</wp:posOffset>
                </wp:positionV>
                <wp:extent cx="30480" cy="1869440"/>
                <wp:effectExtent l="0" t="0" r="26670" b="16510"/>
                <wp:wrapNone/>
                <wp:docPr id="5" name="Straight Connector 5"/>
                <wp:cNvGraphicFramePr/>
                <a:graphic xmlns:a="http://schemas.openxmlformats.org/drawingml/2006/main">
                  <a:graphicData uri="http://schemas.microsoft.com/office/word/2010/wordprocessingShape">
                    <wps:wsp>
                      <wps:cNvCnPr/>
                      <wps:spPr>
                        <a:xfrm>
                          <a:off x="0" y="0"/>
                          <a:ext cx="30480" cy="1869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4pt,13.5pt" to="324.8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" strokecolor="#4579b8 [3044]"/>
            </w:pict>
          </mc:Fallback>
        </mc:AlternateContent>
      </w:r>
      <w:r w:rsidRPr="00627BB1">
        <w:rPr>
          <w:rFonts w:ascii="Arial" w:hAnsi="Arial" w:cs="Arial"/>
          <w:b/>
          <w:noProof/>
          <w:sz w:val="44"/>
          <w:szCs w:val="44"/>
          <w:lang w:val="en-US"/>
        </w:rPr>
        <mc:AlternateContent>
          <mc:Choice Requires="wps">
            <w:drawing>
              <wp:anchor distT="0" distB="0" distL="114300" distR="114300" simplePos="0" relativeHeight="251661312" behindDoc="0" locked="0" layoutInCell="1" allowOverlap="1" wp14:anchorId="36672A66" wp14:editId="2ED24965">
                <wp:simplePos x="0" y="0"/>
                <wp:positionH relativeFrom="column">
                  <wp:posOffset>2387600</wp:posOffset>
                </wp:positionH>
                <wp:positionV relativeFrom="paragraph">
                  <wp:posOffset>161290</wp:posOffset>
                </wp:positionV>
                <wp:extent cx="3698240" cy="10160"/>
                <wp:effectExtent l="0" t="0" r="16510" b="27940"/>
                <wp:wrapNone/>
                <wp:docPr id="4" name="Straight Connector 4"/>
                <wp:cNvGraphicFramePr/>
                <a:graphic xmlns:a="http://schemas.openxmlformats.org/drawingml/2006/main">
                  <a:graphicData uri="http://schemas.microsoft.com/office/word/2010/wordprocessingShape">
                    <wps:wsp>
                      <wps:cNvCnPr/>
                      <wps:spPr>
                        <a:xfrm>
                          <a:off x="0" y="0"/>
                          <a:ext cx="3698240"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8pt,12.7pt" to="479.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" strokecolor="#4579b8 [3044]"/>
            </w:pict>
          </mc:Fallback>
        </mc:AlternateContent>
      </w:r>
    </w:p>
    <w:p w:rsidR="00A24B1A" w:rsidRDefault="00C504B2" w:rsidP="00266693">
      <w:pPr>
        <w:tabs>
          <w:tab w:val="center" w:pos="4513"/>
          <w:tab w:val="left" w:pos="6560"/>
        </w:tabs>
        <w:rPr>
          <w:rFonts w:ascii="Arial" w:hAnsi="Arial" w:cs="Arial"/>
          <w:b/>
          <w:sz w:val="32"/>
          <w:szCs w:val="32"/>
        </w:rPr>
      </w:pPr>
      <w:r>
        <w:rPr>
          <w:rFonts w:ascii="Arial" w:hAnsi="Arial" w:cs="Arial"/>
          <w:b/>
          <w:noProof/>
          <w:sz w:val="32"/>
          <w:szCs w:val="32"/>
          <w:lang w:val="en-US"/>
        </w:rPr>
        <mc:AlternateContent>
          <mc:Choice Requires="wps">
            <w:drawing>
              <wp:anchor distT="0" distB="0" distL="114300" distR="114300" simplePos="0" relativeHeight="251706368" behindDoc="0" locked="0" layoutInCell="1" allowOverlap="1">
                <wp:simplePos x="0" y="0"/>
                <wp:positionH relativeFrom="column">
                  <wp:posOffset>6198499</wp:posOffset>
                </wp:positionH>
                <wp:positionV relativeFrom="paragraph">
                  <wp:posOffset>203987</wp:posOffset>
                </wp:positionV>
                <wp:extent cx="800864" cy="291313"/>
                <wp:effectExtent l="0" t="0" r="18415" b="13970"/>
                <wp:wrapNone/>
                <wp:docPr id="28" name="Text Box 28"/>
                <wp:cNvGraphicFramePr/>
                <a:graphic xmlns:a="http://schemas.openxmlformats.org/drawingml/2006/main">
                  <a:graphicData uri="http://schemas.microsoft.com/office/word/2010/wordprocessingShape">
                    <wps:wsp>
                      <wps:cNvSpPr txBox="1"/>
                      <wps:spPr>
                        <a:xfrm>
                          <a:off x="0" y="0"/>
                          <a:ext cx="800864" cy="2913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3D26" w:rsidRDefault="00243D26">
                            <w:r>
                              <w:t>Deceased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margin-left:488.05pt;margin-top:16.05pt;width:63.05pt;height:22.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" fillcolor="white [3201]" strokeweight=".5pt">
                <v:textbox>
                  <w:txbxContent>
                    <w:p w:rsidR="00243D26" w:rsidRDefault="00243D26">
                      <w:r>
                        <w:t>Deceased</w:t>
                      </w:r>
                    </w:p>
                  </w:txbxContent>
                </v:textbox>
              </v:shape>
            </w:pict>
          </mc:Fallback>
        </mc:AlternateContent>
      </w:r>
    </w:p>
    <w:p w:rsidR="00A24B1A" w:rsidRDefault="00A24B1A" w:rsidP="00266693">
      <w:pPr>
        <w:tabs>
          <w:tab w:val="center" w:pos="4513"/>
          <w:tab w:val="left" w:pos="6560"/>
        </w:tabs>
        <w:rPr>
          <w:rFonts w:ascii="Arial" w:hAnsi="Arial" w:cs="Arial"/>
          <w:b/>
          <w:sz w:val="32"/>
          <w:szCs w:val="32"/>
        </w:rPr>
      </w:pPr>
    </w:p>
    <w:p w:rsidR="00A24B1A" w:rsidRDefault="00A24B1A" w:rsidP="00266693">
      <w:pPr>
        <w:tabs>
          <w:tab w:val="center" w:pos="4513"/>
          <w:tab w:val="left" w:pos="6560"/>
        </w:tabs>
        <w:rPr>
          <w:rFonts w:ascii="Arial" w:hAnsi="Arial" w:cs="Arial"/>
          <w:b/>
          <w:sz w:val="32"/>
          <w:szCs w:val="32"/>
        </w:rPr>
      </w:pPr>
    </w:p>
    <w:p w:rsidR="00A24B1A" w:rsidRDefault="00A24B1A" w:rsidP="00266693">
      <w:pPr>
        <w:tabs>
          <w:tab w:val="center" w:pos="4513"/>
          <w:tab w:val="left" w:pos="6560"/>
        </w:tabs>
        <w:rPr>
          <w:rFonts w:ascii="Arial" w:hAnsi="Arial" w:cs="Arial"/>
          <w:b/>
          <w:sz w:val="32"/>
          <w:szCs w:val="32"/>
        </w:rPr>
      </w:pPr>
    </w:p>
    <w:p w:rsidR="00A24B1A" w:rsidRDefault="00572089" w:rsidP="00266693">
      <w:pPr>
        <w:tabs>
          <w:tab w:val="center" w:pos="4513"/>
          <w:tab w:val="left" w:pos="6560"/>
        </w:tabs>
        <w:rPr>
          <w:rFonts w:ascii="Arial" w:hAnsi="Arial" w:cs="Arial"/>
          <w:b/>
          <w:sz w:val="32"/>
          <w:szCs w:val="32"/>
        </w:rPr>
      </w:pPr>
      <w:r>
        <w:rPr>
          <w:rFonts w:ascii="Arial" w:hAnsi="Arial" w:cs="Arial"/>
          <w:b/>
          <w:noProof/>
          <w:sz w:val="32"/>
          <w:szCs w:val="32"/>
          <w:lang w:val="en-US"/>
        </w:rPr>
        <mc:AlternateContent>
          <mc:Choice Requires="wps">
            <w:drawing>
              <wp:anchor distT="0" distB="0" distL="114300" distR="114300" simplePos="0" relativeHeight="251669504" behindDoc="0" locked="0" layoutInCell="1" allowOverlap="1" wp14:anchorId="088C8D9B" wp14:editId="132133AD">
                <wp:simplePos x="0" y="0"/>
                <wp:positionH relativeFrom="column">
                  <wp:posOffset>6685280</wp:posOffset>
                </wp:positionH>
                <wp:positionV relativeFrom="paragraph">
                  <wp:posOffset>85090</wp:posOffset>
                </wp:positionV>
                <wp:extent cx="30480" cy="1229360"/>
                <wp:effectExtent l="0" t="0" r="26670" b="27940"/>
                <wp:wrapNone/>
                <wp:docPr id="9" name="Straight Connector 9"/>
                <wp:cNvGraphicFramePr/>
                <a:graphic xmlns:a="http://schemas.openxmlformats.org/drawingml/2006/main">
                  <a:graphicData uri="http://schemas.microsoft.com/office/word/2010/wordprocessingShape">
                    <wps:wsp>
                      <wps:cNvCnPr/>
                      <wps:spPr>
                        <a:xfrm>
                          <a:off x="0" y="0"/>
                          <a:ext cx="30480" cy="1229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6.4pt,6.7pt" to="528.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" strokecolor="#4579b8 [3044]"/>
            </w:pict>
          </mc:Fallback>
        </mc:AlternateContent>
      </w:r>
      <w:r>
        <w:rPr>
          <w:rFonts w:ascii="Arial" w:hAnsi="Arial" w:cs="Arial"/>
          <w:b/>
          <w:noProof/>
          <w:sz w:val="32"/>
          <w:szCs w:val="32"/>
          <w:lang w:val="en-US"/>
        </w:rPr>
        <mc:AlternateContent>
          <mc:Choice Requires="wps">
            <w:drawing>
              <wp:anchor distT="0" distB="0" distL="114300" distR="114300" simplePos="0" relativeHeight="251667456" behindDoc="0" locked="0" layoutInCell="1" allowOverlap="1" wp14:anchorId="7BC82872" wp14:editId="48C48AE2">
                <wp:simplePos x="0" y="0"/>
                <wp:positionH relativeFrom="column">
                  <wp:posOffset>4124960</wp:posOffset>
                </wp:positionH>
                <wp:positionV relativeFrom="paragraph">
                  <wp:posOffset>85090</wp:posOffset>
                </wp:positionV>
                <wp:extent cx="30480" cy="1137920"/>
                <wp:effectExtent l="0" t="0" r="26670" b="24130"/>
                <wp:wrapNone/>
                <wp:docPr id="8" name="Straight Connector 8"/>
                <wp:cNvGraphicFramePr/>
                <a:graphic xmlns:a="http://schemas.openxmlformats.org/drawingml/2006/main">
                  <a:graphicData uri="http://schemas.microsoft.com/office/word/2010/wordprocessingShape">
                    <wps:wsp>
                      <wps:cNvCnPr/>
                      <wps:spPr>
                        <a:xfrm>
                          <a:off x="0" y="0"/>
                          <a:ext cx="30480" cy="11379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8pt,6.7pt" to="327.2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" strokecolor="#4579b8 [3044]"/>
            </w:pict>
          </mc:Fallback>
        </mc:AlternateContent>
      </w:r>
      <w:r>
        <w:rPr>
          <w:rFonts w:ascii="Arial" w:hAnsi="Arial" w:cs="Arial"/>
          <w:b/>
          <w:noProof/>
          <w:sz w:val="32"/>
          <w:szCs w:val="32"/>
          <w:lang w:val="en-US"/>
        </w:rPr>
        <mc:AlternateContent>
          <mc:Choice Requires="wps">
            <w:drawing>
              <wp:anchor distT="0" distB="0" distL="114300" distR="114300" simplePos="0" relativeHeight="251665408" behindDoc="0" locked="0" layoutInCell="1" allowOverlap="1" wp14:anchorId="3710E87A" wp14:editId="1EB36B23">
                <wp:simplePos x="0" y="0"/>
                <wp:positionH relativeFrom="column">
                  <wp:posOffset>1635760</wp:posOffset>
                </wp:positionH>
                <wp:positionV relativeFrom="paragraph">
                  <wp:posOffset>146050</wp:posOffset>
                </wp:positionV>
                <wp:extent cx="0" cy="1076960"/>
                <wp:effectExtent l="0" t="0" r="19050" b="27940"/>
                <wp:wrapNone/>
                <wp:docPr id="7" name="Straight Connector 7"/>
                <wp:cNvGraphicFramePr/>
                <a:graphic xmlns:a="http://schemas.openxmlformats.org/drawingml/2006/main">
                  <a:graphicData uri="http://schemas.microsoft.com/office/word/2010/wordprocessingShape">
                    <wps:wsp>
                      <wps:cNvCnPr/>
                      <wps:spPr>
                        <a:xfrm>
                          <a:off x="0" y="0"/>
                          <a:ext cx="0" cy="1076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8.8pt,11.5pt" to="128.8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" strokecolor="#4579b8 [3044]"/>
            </w:pict>
          </mc:Fallback>
        </mc:AlternateContent>
      </w:r>
      <w:r>
        <w:rPr>
          <w:rFonts w:ascii="Arial" w:hAnsi="Arial" w:cs="Arial"/>
          <w:b/>
          <w:noProof/>
          <w:sz w:val="32"/>
          <w:szCs w:val="32"/>
          <w:lang w:val="en-US"/>
        </w:rPr>
        <mc:AlternateContent>
          <mc:Choice Requires="wps">
            <w:drawing>
              <wp:anchor distT="0" distB="0" distL="114300" distR="114300" simplePos="0" relativeHeight="251664384" behindDoc="0" locked="0" layoutInCell="1" allowOverlap="1" wp14:anchorId="6421D6E2" wp14:editId="013D8CA6">
                <wp:simplePos x="0" y="0"/>
                <wp:positionH relativeFrom="column">
                  <wp:posOffset>1635760</wp:posOffset>
                </wp:positionH>
                <wp:positionV relativeFrom="paragraph">
                  <wp:posOffset>85090</wp:posOffset>
                </wp:positionV>
                <wp:extent cx="5039360" cy="60960"/>
                <wp:effectExtent l="0" t="0" r="27940" b="34290"/>
                <wp:wrapNone/>
                <wp:docPr id="6" name="Straight Connector 6"/>
                <wp:cNvGraphicFramePr/>
                <a:graphic xmlns:a="http://schemas.openxmlformats.org/drawingml/2006/main">
                  <a:graphicData uri="http://schemas.microsoft.com/office/word/2010/wordprocessingShape">
                    <wps:wsp>
                      <wps:cNvCnPr/>
                      <wps:spPr>
                        <a:xfrm flipV="1">
                          <a:off x="0" y="0"/>
                          <a:ext cx="5039360" cy="60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8pt,6.7pt" to="525.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" strokecolor="#4579b8 [3044]"/>
            </w:pict>
          </mc:Fallback>
        </mc:AlternateContent>
      </w:r>
    </w:p>
    <w:p w:rsidR="00A24B1A" w:rsidRDefault="00A24B1A" w:rsidP="00266693">
      <w:pPr>
        <w:tabs>
          <w:tab w:val="center" w:pos="4513"/>
          <w:tab w:val="left" w:pos="6560"/>
        </w:tabs>
        <w:rPr>
          <w:rFonts w:ascii="Arial" w:hAnsi="Arial" w:cs="Arial"/>
          <w:b/>
          <w:sz w:val="32"/>
          <w:szCs w:val="32"/>
        </w:rPr>
      </w:pPr>
    </w:p>
    <w:p w:rsidR="00A24B1A" w:rsidRDefault="00A24B1A" w:rsidP="00266693">
      <w:pPr>
        <w:tabs>
          <w:tab w:val="center" w:pos="4513"/>
          <w:tab w:val="left" w:pos="6560"/>
        </w:tabs>
        <w:rPr>
          <w:rFonts w:ascii="Arial" w:hAnsi="Arial" w:cs="Arial"/>
          <w:b/>
          <w:sz w:val="32"/>
          <w:szCs w:val="32"/>
        </w:rPr>
      </w:pPr>
    </w:p>
    <w:p w:rsidR="00A24B1A" w:rsidRDefault="00627BB1" w:rsidP="00266693">
      <w:pPr>
        <w:tabs>
          <w:tab w:val="center" w:pos="4513"/>
          <w:tab w:val="left" w:pos="6560"/>
        </w:tabs>
        <w:rPr>
          <w:rFonts w:ascii="Arial" w:hAnsi="Arial" w:cs="Arial"/>
          <w:b/>
          <w:sz w:val="32"/>
          <w:szCs w:val="32"/>
        </w:rPr>
      </w:pPr>
      <w:r>
        <w:rPr>
          <w:rFonts w:ascii="Arial" w:hAnsi="Arial" w:cs="Arial"/>
          <w:b/>
          <w:noProof/>
          <w:sz w:val="32"/>
          <w:szCs w:val="32"/>
          <w:lang w:val="en-US"/>
        </w:rPr>
        <mc:AlternateContent>
          <mc:Choice Requires="wps">
            <w:drawing>
              <wp:anchor distT="0" distB="0" distL="114300" distR="114300" simplePos="0" relativeHeight="251702272" behindDoc="0" locked="0" layoutInCell="1" allowOverlap="1" wp14:anchorId="79707F3C" wp14:editId="6BCE21AC">
                <wp:simplePos x="0" y="0"/>
                <wp:positionH relativeFrom="column">
                  <wp:posOffset>1330960</wp:posOffset>
                </wp:positionH>
                <wp:positionV relativeFrom="paragraph">
                  <wp:posOffset>354330</wp:posOffset>
                </wp:positionV>
                <wp:extent cx="619760" cy="497840"/>
                <wp:effectExtent l="0" t="0" r="27940" b="16510"/>
                <wp:wrapNone/>
                <wp:docPr id="29" name="Text Box 29"/>
                <wp:cNvGraphicFramePr/>
                <a:graphic xmlns:a="http://schemas.openxmlformats.org/drawingml/2006/main">
                  <a:graphicData uri="http://schemas.microsoft.com/office/word/2010/wordprocessingShape">
                    <wps:wsp>
                      <wps:cNvSpPr txBox="1"/>
                      <wps:spPr>
                        <a:xfrm>
                          <a:off x="0" y="0"/>
                          <a:ext cx="619760" cy="497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3D26" w:rsidRPr="00627BB1" w:rsidRDefault="00243D26">
                            <w:pPr>
                              <w:rPr>
                                <w:sz w:val="44"/>
                                <w:szCs w:val="44"/>
                              </w:rPr>
                            </w:pPr>
                            <w:r>
                              <w:rPr>
                                <w:sz w:val="44"/>
                                <w:szCs w:val="44"/>
                              </w:rPr>
                              <w:t xml:space="preserve"> </w:t>
                            </w:r>
                            <w:r w:rsidRPr="00627BB1">
                              <w:rPr>
                                <w:sz w:val="44"/>
                                <w:szCs w:val="44"/>
                              </w:rPr>
                              <w:t>S1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29" type="#_x0000_t202" style="position:absolute;margin-left:104.8pt;margin-top:27.9pt;width:48.8pt;height:39.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" fillcolor="white [3201]" strokeweight=".5pt">
                <v:textbox>
                  <w:txbxContent>
                    <w:p w:rsidR="00243D26" w:rsidRPr="00627BB1" w:rsidRDefault="00243D26">
                      <w:pPr>
                        <w:rPr>
                          <w:sz w:val="44"/>
                          <w:szCs w:val="44"/>
                        </w:rPr>
                      </w:pPr>
                      <w:r>
                        <w:rPr>
                          <w:sz w:val="44"/>
                          <w:szCs w:val="44"/>
                        </w:rPr>
                        <w:t xml:space="preserve"> </w:t>
                      </w:r>
                      <w:r w:rsidRPr="00627BB1">
                        <w:rPr>
                          <w:sz w:val="44"/>
                          <w:szCs w:val="44"/>
                        </w:rPr>
                        <w:t>S1</w:t>
                      </w:r>
                    </w:p>
                  </w:txbxContent>
                </v:textbox>
              </v:shape>
            </w:pict>
          </mc:Fallback>
        </mc:AlternateContent>
      </w:r>
      <w:r w:rsidR="00572089">
        <w:rPr>
          <w:rFonts w:ascii="Arial" w:hAnsi="Arial" w:cs="Arial"/>
          <w:b/>
          <w:noProof/>
          <w:sz w:val="32"/>
          <w:szCs w:val="32"/>
          <w:lang w:val="en-US"/>
        </w:rPr>
        <mc:AlternateContent>
          <mc:Choice Requires="wps">
            <w:drawing>
              <wp:anchor distT="0" distB="0" distL="114300" distR="114300" simplePos="0" relativeHeight="251681792" behindDoc="0" locked="0" layoutInCell="1" allowOverlap="1" wp14:anchorId="007D2199" wp14:editId="5B7E9CC8">
                <wp:simplePos x="0" y="0"/>
                <wp:positionH relativeFrom="column">
                  <wp:posOffset>6471920</wp:posOffset>
                </wp:positionH>
                <wp:positionV relativeFrom="paragraph">
                  <wp:posOffset>232410</wp:posOffset>
                </wp:positionV>
                <wp:extent cx="914400" cy="9144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509.6pt;margin-top:18.3pt;width:1in;height:1in;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" fillcolor="#4f81bd [3204]" strokecolor="#243f60 [1604]" strokeweight="2pt"/>
            </w:pict>
          </mc:Fallback>
        </mc:AlternateContent>
      </w:r>
      <w:r w:rsidR="00572089">
        <w:rPr>
          <w:rFonts w:ascii="Arial" w:hAnsi="Arial" w:cs="Arial"/>
          <w:b/>
          <w:noProof/>
          <w:sz w:val="32"/>
          <w:szCs w:val="32"/>
          <w:lang w:val="en-US"/>
        </w:rPr>
        <mc:AlternateContent>
          <mc:Choice Requires="wps">
            <w:drawing>
              <wp:anchor distT="0" distB="0" distL="114300" distR="114300" simplePos="0" relativeHeight="251685888" behindDoc="0" locked="0" layoutInCell="1" allowOverlap="1" wp14:anchorId="22094576" wp14:editId="58BA7B22">
                <wp:simplePos x="0" y="0"/>
                <wp:positionH relativeFrom="column">
                  <wp:posOffset>8077200</wp:posOffset>
                </wp:positionH>
                <wp:positionV relativeFrom="paragraph">
                  <wp:posOffset>140970</wp:posOffset>
                </wp:positionV>
                <wp:extent cx="914400" cy="914400"/>
                <wp:effectExtent l="0" t="0" r="19050" b="19050"/>
                <wp:wrapNone/>
                <wp:docPr id="19" name="Oval 19"/>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9" o:spid="_x0000_s1026" style="position:absolute;margin-left:636pt;margin-top:11.1pt;width:1in;height:1in;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" fillcolor="#f79646 [3209]" strokecolor="#974706 [1609]" strokeweight="2pt"/>
            </w:pict>
          </mc:Fallback>
        </mc:AlternateContent>
      </w:r>
      <w:r w:rsidR="00572089">
        <w:rPr>
          <w:rFonts w:ascii="Arial" w:hAnsi="Arial" w:cs="Arial"/>
          <w:b/>
          <w:noProof/>
          <w:sz w:val="32"/>
          <w:szCs w:val="32"/>
          <w:lang w:val="en-US"/>
        </w:rPr>
        <mc:AlternateContent>
          <mc:Choice Requires="wps">
            <w:drawing>
              <wp:anchor distT="0" distB="0" distL="114300" distR="114300" simplePos="0" relativeHeight="251679744" behindDoc="0" locked="0" layoutInCell="1" allowOverlap="1" wp14:anchorId="0512BB32" wp14:editId="3AA41999">
                <wp:simplePos x="0" y="0"/>
                <wp:positionH relativeFrom="column">
                  <wp:posOffset>5029200</wp:posOffset>
                </wp:positionH>
                <wp:positionV relativeFrom="paragraph">
                  <wp:posOffset>232410</wp:posOffset>
                </wp:positionV>
                <wp:extent cx="914400" cy="9144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396pt;margin-top:18.3pt;width:1in;height:1in;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" fillcolor="#4f81bd [3204]" strokecolor="#243f60 [1604]" strokeweight="2pt"/>
            </w:pict>
          </mc:Fallback>
        </mc:AlternateContent>
      </w:r>
      <w:r w:rsidR="00572089">
        <w:rPr>
          <w:rFonts w:ascii="Arial" w:hAnsi="Arial" w:cs="Arial"/>
          <w:b/>
          <w:noProof/>
          <w:sz w:val="32"/>
          <w:szCs w:val="32"/>
          <w:lang w:val="en-US"/>
        </w:rPr>
        <mc:AlternateContent>
          <mc:Choice Requires="wps">
            <w:drawing>
              <wp:anchor distT="0" distB="0" distL="114300" distR="114300" simplePos="0" relativeHeight="251675648" behindDoc="0" locked="0" layoutInCell="1" allowOverlap="1" wp14:anchorId="4476D168" wp14:editId="1D4C5FEB">
                <wp:simplePos x="0" y="0"/>
                <wp:positionH relativeFrom="column">
                  <wp:posOffset>-447040</wp:posOffset>
                </wp:positionH>
                <wp:positionV relativeFrom="paragraph">
                  <wp:posOffset>232410</wp:posOffset>
                </wp:positionV>
                <wp:extent cx="914400" cy="9144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35.2pt;margin-top:18.3pt;width:1in;height:1in;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" fillcolor="#4f81bd [3204]" strokecolor="#243f60 [1604]" strokeweight="2pt"/>
            </w:pict>
          </mc:Fallback>
        </mc:AlternateContent>
      </w:r>
      <w:r w:rsidR="00572089">
        <w:rPr>
          <w:rFonts w:ascii="Arial" w:hAnsi="Arial" w:cs="Arial"/>
          <w:b/>
          <w:noProof/>
          <w:sz w:val="32"/>
          <w:szCs w:val="32"/>
          <w:lang w:val="en-US"/>
        </w:rPr>
        <mc:AlternateContent>
          <mc:Choice Requires="wps">
            <w:drawing>
              <wp:anchor distT="0" distB="0" distL="114300" distR="114300" simplePos="0" relativeHeight="251672576" behindDoc="0" locked="0" layoutInCell="1" allowOverlap="1" wp14:anchorId="16088BBF" wp14:editId="60E5DBE7">
                <wp:simplePos x="0" y="0"/>
                <wp:positionH relativeFrom="column">
                  <wp:posOffset>3698240</wp:posOffset>
                </wp:positionH>
                <wp:positionV relativeFrom="paragraph">
                  <wp:posOffset>140970</wp:posOffset>
                </wp:positionV>
                <wp:extent cx="914400" cy="914400"/>
                <wp:effectExtent l="0" t="0" r="19050" b="19050"/>
                <wp:wrapNone/>
                <wp:docPr id="11" name="Oval 11"/>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 o:spid="_x0000_s1026" style="position:absolute;margin-left:291.2pt;margin-top:11.1pt;width:1in;height:1in;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" fillcolor="#f79646 [3209]" strokecolor="#974706 [1609]" strokeweight="2pt"/>
            </w:pict>
          </mc:Fallback>
        </mc:AlternateContent>
      </w:r>
      <w:r w:rsidR="00572089">
        <w:rPr>
          <w:rFonts w:ascii="Arial" w:hAnsi="Arial" w:cs="Arial"/>
          <w:b/>
          <w:noProof/>
          <w:sz w:val="32"/>
          <w:szCs w:val="32"/>
          <w:lang w:val="en-US"/>
        </w:rPr>
        <mc:AlternateContent>
          <mc:Choice Requires="wps">
            <w:drawing>
              <wp:anchor distT="0" distB="0" distL="114300" distR="114300" simplePos="0" relativeHeight="251670528" behindDoc="0" locked="0" layoutInCell="1" allowOverlap="1" wp14:anchorId="6D320BA0" wp14:editId="33F4E9BE">
                <wp:simplePos x="0" y="0"/>
                <wp:positionH relativeFrom="column">
                  <wp:posOffset>1158240</wp:posOffset>
                </wp:positionH>
                <wp:positionV relativeFrom="paragraph">
                  <wp:posOffset>140970</wp:posOffset>
                </wp:positionV>
                <wp:extent cx="914400" cy="914400"/>
                <wp:effectExtent l="0" t="0" r="19050" b="19050"/>
                <wp:wrapNone/>
                <wp:docPr id="10" name="Oval 10"/>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 o:spid="_x0000_s1026" style="position:absolute;margin-left:91.2pt;margin-top:11.1pt;width:1in;height:1in;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" fillcolor="#f79646 [3209]" strokecolor="#974706 [1609]" strokeweight="2pt"/>
            </w:pict>
          </mc:Fallback>
        </mc:AlternateContent>
      </w:r>
    </w:p>
    <w:p w:rsidR="00A24B1A" w:rsidRDefault="003F0B2F" w:rsidP="00266693">
      <w:pPr>
        <w:tabs>
          <w:tab w:val="center" w:pos="4513"/>
          <w:tab w:val="left" w:pos="6560"/>
        </w:tabs>
        <w:rPr>
          <w:rFonts w:ascii="Arial" w:hAnsi="Arial" w:cs="Arial"/>
          <w:b/>
          <w:sz w:val="32"/>
          <w:szCs w:val="32"/>
        </w:rPr>
      </w:pPr>
      <w:r>
        <w:rPr>
          <w:rFonts w:ascii="Arial" w:hAnsi="Arial" w:cs="Arial"/>
          <w:b/>
          <w:noProof/>
          <w:sz w:val="32"/>
          <w:szCs w:val="32"/>
          <w:lang w:val="en-US"/>
        </w:rPr>
        <mc:AlternateContent>
          <mc:Choice Requires="wps">
            <w:drawing>
              <wp:anchor distT="0" distB="0" distL="114300" distR="114300" simplePos="0" relativeHeight="251707392" behindDoc="0" locked="0" layoutInCell="1" allowOverlap="1" wp14:anchorId="32EC9C51" wp14:editId="3A35A91E">
                <wp:simplePos x="0" y="0"/>
                <wp:positionH relativeFrom="column">
                  <wp:posOffset>6675120</wp:posOffset>
                </wp:positionH>
                <wp:positionV relativeFrom="paragraph">
                  <wp:posOffset>-2540</wp:posOffset>
                </wp:positionV>
                <wp:extent cx="447040" cy="497840"/>
                <wp:effectExtent l="0" t="0" r="10160" b="16510"/>
                <wp:wrapNone/>
                <wp:docPr id="26" name="Text Box 26"/>
                <wp:cNvGraphicFramePr/>
                <a:graphic xmlns:a="http://schemas.openxmlformats.org/drawingml/2006/main">
                  <a:graphicData uri="http://schemas.microsoft.com/office/word/2010/wordprocessingShape">
                    <wps:wsp>
                      <wps:cNvSpPr txBox="1"/>
                      <wps:spPr>
                        <a:xfrm>
                          <a:off x="0" y="0"/>
                          <a:ext cx="447040" cy="497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3D26" w:rsidRPr="003F0B2F" w:rsidRDefault="00243D26">
                            <w:pPr>
                              <w:rPr>
                                <w:sz w:val="36"/>
                                <w:szCs w:val="36"/>
                              </w:rPr>
                            </w:pPr>
                            <w:r>
                              <w:rPr>
                                <w:sz w:val="36"/>
                                <w:szCs w:val="36"/>
                              </w:rPr>
                              <w:t>S</w:t>
                            </w:r>
                            <w:r w:rsidRPr="003F0B2F">
                              <w:rPr>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525.6pt;margin-top:-.2pt;width:35.2pt;height:39.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" fillcolor="white [3201]" strokeweight=".5pt">
                <v:textbox>
                  <w:txbxContent>
                    <w:p w:rsidR="00243D26" w:rsidRPr="003F0B2F" w:rsidRDefault="00243D26">
                      <w:pPr>
                        <w:rPr>
                          <w:sz w:val="36"/>
                          <w:szCs w:val="36"/>
                        </w:rPr>
                      </w:pPr>
                      <w:r>
                        <w:rPr>
                          <w:sz w:val="36"/>
                          <w:szCs w:val="36"/>
                        </w:rPr>
                        <w:t>S</w:t>
                      </w:r>
                      <w:r w:rsidRPr="003F0B2F">
                        <w:rPr>
                          <w:sz w:val="36"/>
                          <w:szCs w:val="36"/>
                        </w:rPr>
                        <w:t>3</w:t>
                      </w:r>
                    </w:p>
                  </w:txbxContent>
                </v:textbox>
              </v:shape>
            </w:pict>
          </mc:Fallback>
        </mc:AlternateContent>
      </w:r>
      <w:r w:rsidR="00627BB1">
        <w:rPr>
          <w:rFonts w:ascii="Arial" w:hAnsi="Arial" w:cs="Arial"/>
          <w:b/>
          <w:noProof/>
          <w:sz w:val="32"/>
          <w:szCs w:val="32"/>
          <w:lang w:val="en-US"/>
        </w:rPr>
        <mc:AlternateContent>
          <mc:Choice Requires="wps">
            <w:drawing>
              <wp:anchor distT="0" distB="0" distL="114300" distR="114300" simplePos="0" relativeHeight="251703296" behindDoc="0" locked="0" layoutInCell="1" allowOverlap="1" wp14:anchorId="60FE6390" wp14:editId="1A3E81ED">
                <wp:simplePos x="0" y="0"/>
                <wp:positionH relativeFrom="column">
                  <wp:posOffset>3870960</wp:posOffset>
                </wp:positionH>
                <wp:positionV relativeFrom="paragraph">
                  <wp:posOffset>-2540</wp:posOffset>
                </wp:positionV>
                <wp:extent cx="609600" cy="599440"/>
                <wp:effectExtent l="0" t="0" r="19050" b="10160"/>
                <wp:wrapNone/>
                <wp:docPr id="30" name="Text Box 30"/>
                <wp:cNvGraphicFramePr/>
                <a:graphic xmlns:a="http://schemas.openxmlformats.org/drawingml/2006/main">
                  <a:graphicData uri="http://schemas.microsoft.com/office/word/2010/wordprocessingShape">
                    <wps:wsp>
                      <wps:cNvSpPr txBox="1"/>
                      <wps:spPr>
                        <a:xfrm>
                          <a:off x="0" y="0"/>
                          <a:ext cx="609600" cy="59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3D26" w:rsidRPr="00627BB1" w:rsidRDefault="00243D26">
                            <w:pPr>
                              <w:rPr>
                                <w:sz w:val="44"/>
                                <w:szCs w:val="44"/>
                              </w:rPr>
                            </w:pPr>
                            <w:r>
                              <w:rPr>
                                <w:sz w:val="44"/>
                                <w:szCs w:val="44"/>
                              </w:rPr>
                              <w:t xml:space="preserve"> </w:t>
                            </w:r>
                            <w:r w:rsidRPr="00627BB1">
                              <w:rPr>
                                <w:sz w:val="44"/>
                                <w:szCs w:val="44"/>
                              </w:rPr>
                              <w:t>S2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1" type="#_x0000_t202" style="position:absolute;margin-left:304.8pt;margin-top:-.2pt;width:48pt;height:4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" fillcolor="white [3201]" strokeweight=".5pt">
                <v:textbox>
                  <w:txbxContent>
                    <w:p w:rsidR="00243D26" w:rsidRPr="00627BB1" w:rsidRDefault="00243D26">
                      <w:pPr>
                        <w:rPr>
                          <w:sz w:val="44"/>
                          <w:szCs w:val="44"/>
                        </w:rPr>
                      </w:pPr>
                      <w:r>
                        <w:rPr>
                          <w:sz w:val="44"/>
                          <w:szCs w:val="44"/>
                        </w:rPr>
                        <w:t xml:space="preserve"> </w:t>
                      </w:r>
                      <w:r w:rsidRPr="00627BB1">
                        <w:rPr>
                          <w:sz w:val="44"/>
                          <w:szCs w:val="44"/>
                        </w:rPr>
                        <w:t>S2</w:t>
                      </w:r>
                    </w:p>
                  </w:txbxContent>
                </v:textbox>
              </v:shape>
            </w:pict>
          </mc:Fallback>
        </mc:AlternateContent>
      </w:r>
      <w:r w:rsidR="00572089">
        <w:rPr>
          <w:rFonts w:ascii="Arial" w:hAnsi="Arial" w:cs="Arial"/>
          <w:b/>
          <w:noProof/>
          <w:sz w:val="32"/>
          <w:szCs w:val="32"/>
          <w:lang w:val="en-US"/>
        </w:rPr>
        <mc:AlternateContent>
          <mc:Choice Requires="wps">
            <w:drawing>
              <wp:anchor distT="0" distB="0" distL="114300" distR="114300" simplePos="0" relativeHeight="251673600" behindDoc="0" locked="0" layoutInCell="1" allowOverlap="1" wp14:anchorId="6B0B292D" wp14:editId="26379983">
                <wp:simplePos x="0" y="0"/>
                <wp:positionH relativeFrom="column">
                  <wp:posOffset>467360</wp:posOffset>
                </wp:positionH>
                <wp:positionV relativeFrom="paragraph">
                  <wp:posOffset>288290</wp:posOffset>
                </wp:positionV>
                <wp:extent cx="772160" cy="0"/>
                <wp:effectExtent l="0" t="0" r="27940" b="19050"/>
                <wp:wrapNone/>
                <wp:docPr id="12" name="Straight Connector 12"/>
                <wp:cNvGraphicFramePr/>
                <a:graphic xmlns:a="http://schemas.openxmlformats.org/drawingml/2006/main">
                  <a:graphicData uri="http://schemas.microsoft.com/office/word/2010/wordprocessingShape">
                    <wps:wsp>
                      <wps:cNvCnPr/>
                      <wps:spPr>
                        <a:xfrm flipH="1">
                          <a:off x="0" y="0"/>
                          <a:ext cx="772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2.7pt" to="97.6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" strokecolor="#4579b8 [3044]"/>
            </w:pict>
          </mc:Fallback>
        </mc:AlternateContent>
      </w:r>
      <w:r w:rsidR="00572089">
        <w:rPr>
          <w:rFonts w:ascii="Arial" w:hAnsi="Arial" w:cs="Arial"/>
          <w:b/>
          <w:noProof/>
          <w:sz w:val="32"/>
          <w:szCs w:val="32"/>
          <w:lang w:val="en-US"/>
        </w:rPr>
        <mc:AlternateContent>
          <mc:Choice Requires="wps">
            <w:drawing>
              <wp:anchor distT="0" distB="0" distL="114300" distR="114300" simplePos="0" relativeHeight="251683840" behindDoc="0" locked="0" layoutInCell="1" allowOverlap="1" wp14:anchorId="3E08FB4D" wp14:editId="799D8219">
                <wp:simplePos x="0" y="0"/>
                <wp:positionH relativeFrom="column">
                  <wp:posOffset>7386320</wp:posOffset>
                </wp:positionH>
                <wp:positionV relativeFrom="paragraph">
                  <wp:posOffset>257810</wp:posOffset>
                </wp:positionV>
                <wp:extent cx="690880" cy="10160"/>
                <wp:effectExtent l="0" t="0" r="13970" b="27940"/>
                <wp:wrapNone/>
                <wp:docPr id="18" name="Straight Connector 18"/>
                <wp:cNvGraphicFramePr/>
                <a:graphic xmlns:a="http://schemas.openxmlformats.org/drawingml/2006/main">
                  <a:graphicData uri="http://schemas.microsoft.com/office/word/2010/wordprocessingShape">
                    <wps:wsp>
                      <wps:cNvCnPr/>
                      <wps:spPr>
                        <a:xfrm flipH="1">
                          <a:off x="0" y="0"/>
                          <a:ext cx="690880"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581.6pt,20.3pt" to="63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" strokecolor="#4579b8 [3044]"/>
            </w:pict>
          </mc:Fallback>
        </mc:AlternateContent>
      </w:r>
      <w:r w:rsidR="00572089">
        <w:rPr>
          <w:rFonts w:ascii="Arial" w:hAnsi="Arial" w:cs="Arial"/>
          <w:b/>
          <w:noProof/>
          <w:sz w:val="32"/>
          <w:szCs w:val="32"/>
          <w:lang w:val="en-US"/>
        </w:rPr>
        <mc:AlternateContent>
          <mc:Choice Requires="wps">
            <w:drawing>
              <wp:anchor distT="0" distB="0" distL="114300" distR="114300" simplePos="0" relativeHeight="251677696" behindDoc="0" locked="0" layoutInCell="1" allowOverlap="1" wp14:anchorId="2A950413" wp14:editId="31CA24A5">
                <wp:simplePos x="0" y="0"/>
                <wp:positionH relativeFrom="column">
                  <wp:posOffset>4612640</wp:posOffset>
                </wp:positionH>
                <wp:positionV relativeFrom="paragraph">
                  <wp:posOffset>267970</wp:posOffset>
                </wp:positionV>
                <wp:extent cx="690880" cy="10160"/>
                <wp:effectExtent l="0" t="0" r="13970" b="27940"/>
                <wp:wrapNone/>
                <wp:docPr id="14" name="Straight Connector 14"/>
                <wp:cNvGraphicFramePr/>
                <a:graphic xmlns:a="http://schemas.openxmlformats.org/drawingml/2006/main">
                  <a:graphicData uri="http://schemas.microsoft.com/office/word/2010/wordprocessingShape">
                    <wps:wsp>
                      <wps:cNvCnPr/>
                      <wps:spPr>
                        <a:xfrm flipH="1">
                          <a:off x="0" y="0"/>
                          <a:ext cx="690880"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363.2pt,21.1pt" to="417.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" strokecolor="#4579b8 [3044]"/>
            </w:pict>
          </mc:Fallback>
        </mc:AlternateContent>
      </w:r>
    </w:p>
    <w:p w:rsidR="00A24B1A" w:rsidRDefault="00A24B1A" w:rsidP="00266693">
      <w:pPr>
        <w:tabs>
          <w:tab w:val="center" w:pos="4513"/>
          <w:tab w:val="left" w:pos="6560"/>
        </w:tabs>
        <w:rPr>
          <w:rFonts w:ascii="Arial" w:hAnsi="Arial" w:cs="Arial"/>
          <w:b/>
          <w:sz w:val="32"/>
          <w:szCs w:val="32"/>
        </w:rPr>
      </w:pPr>
    </w:p>
    <w:p w:rsidR="00A24B1A" w:rsidRPr="008001DB" w:rsidRDefault="008001DB" w:rsidP="00266693">
      <w:pPr>
        <w:tabs>
          <w:tab w:val="center" w:pos="4513"/>
          <w:tab w:val="left" w:pos="6560"/>
        </w:tabs>
        <w:rPr>
          <w:rFonts w:ascii="Arial" w:hAnsi="Arial" w:cs="Arial"/>
          <w:b/>
          <w:sz w:val="24"/>
          <w:szCs w:val="24"/>
        </w:rPr>
      </w:pPr>
      <w:r>
        <w:rPr>
          <w:rFonts w:ascii="Arial" w:hAnsi="Arial" w:cs="Arial"/>
          <w:b/>
          <w:noProof/>
          <w:sz w:val="32"/>
          <w:szCs w:val="32"/>
          <w:lang w:val="en-US"/>
        </w:rPr>
        <mc:AlternateContent>
          <mc:Choice Requires="wps">
            <w:drawing>
              <wp:anchor distT="0" distB="0" distL="114300" distR="114300" simplePos="0" relativeHeight="251687936" behindDoc="0" locked="0" layoutInCell="1" allowOverlap="1" wp14:anchorId="08AF0CD2" wp14:editId="3E8B928E">
                <wp:simplePos x="0" y="0"/>
                <wp:positionH relativeFrom="column">
                  <wp:posOffset>1473200</wp:posOffset>
                </wp:positionH>
                <wp:positionV relativeFrom="paragraph">
                  <wp:posOffset>104140</wp:posOffset>
                </wp:positionV>
                <wp:extent cx="741680" cy="741680"/>
                <wp:effectExtent l="0" t="0" r="20320" b="20320"/>
                <wp:wrapNone/>
                <wp:docPr id="20" name="Oval 20"/>
                <wp:cNvGraphicFramePr/>
                <a:graphic xmlns:a="http://schemas.openxmlformats.org/drawingml/2006/main">
                  <a:graphicData uri="http://schemas.microsoft.com/office/word/2010/wordprocessingShape">
                    <wps:wsp>
                      <wps:cNvSpPr/>
                      <wps:spPr>
                        <a:xfrm>
                          <a:off x="0" y="0"/>
                          <a:ext cx="741680" cy="74168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26" style="position:absolute;margin-left:116pt;margin-top:8.2pt;width:58.4pt;height:5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" fillcolor="#f79646 [3209]" strokecolor="#974706 [1609]" strokeweight="2pt"/>
            </w:pict>
          </mc:Fallback>
        </mc:AlternateContent>
      </w:r>
      <w:r>
        <w:rPr>
          <w:rFonts w:ascii="Arial" w:hAnsi="Arial" w:cs="Arial"/>
          <w:b/>
          <w:noProof/>
          <w:sz w:val="32"/>
          <w:szCs w:val="32"/>
          <w:lang w:val="en-US"/>
        </w:rPr>
        <mc:AlternateContent>
          <mc:Choice Requires="wps">
            <w:drawing>
              <wp:anchor distT="0" distB="0" distL="114300" distR="114300" simplePos="0" relativeHeight="251689984" behindDoc="0" locked="0" layoutInCell="1" allowOverlap="1" wp14:anchorId="3095508C" wp14:editId="6B3FC680">
                <wp:simplePos x="0" y="0"/>
                <wp:positionH relativeFrom="column">
                  <wp:posOffset>3423920</wp:posOffset>
                </wp:positionH>
                <wp:positionV relativeFrom="paragraph">
                  <wp:posOffset>165100</wp:posOffset>
                </wp:positionV>
                <wp:extent cx="619760" cy="619760"/>
                <wp:effectExtent l="0" t="0" r="27940" b="27940"/>
                <wp:wrapNone/>
                <wp:docPr id="21" name="Rectangle 21"/>
                <wp:cNvGraphicFramePr/>
                <a:graphic xmlns:a="http://schemas.openxmlformats.org/drawingml/2006/main">
                  <a:graphicData uri="http://schemas.microsoft.com/office/word/2010/wordprocessingShape">
                    <wps:wsp>
                      <wps:cNvSpPr/>
                      <wps:spPr>
                        <a:xfrm>
                          <a:off x="0" y="0"/>
                          <a:ext cx="619760" cy="6197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269.6pt;margin-top:13pt;width:48.8pt;height:4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" fillcolor="#4f81bd [3204]" strokecolor="#243f60 [1604]" strokeweight="2pt"/>
            </w:pict>
          </mc:Fallback>
        </mc:AlternateContent>
      </w:r>
    </w:p>
    <w:p w:rsidR="00295B0A" w:rsidRDefault="00295B0A" w:rsidP="00266693">
      <w:pPr>
        <w:tabs>
          <w:tab w:val="center" w:pos="4513"/>
          <w:tab w:val="left" w:pos="6560"/>
        </w:tabs>
        <w:rPr>
          <w:rFonts w:ascii="Arial" w:hAnsi="Arial" w:cs="Arial"/>
          <w:b/>
          <w:sz w:val="32"/>
          <w:szCs w:val="32"/>
        </w:rPr>
        <w:sectPr w:rsidR="00295B0A" w:rsidSect="00A24B1A">
          <w:pgSz w:w="16838" w:h="11906" w:orient="landscape"/>
          <w:pgMar w:top="1440" w:right="1440" w:bottom="1440" w:left="1440" w:header="709" w:footer="709" w:gutter="0"/>
          <w:cols w:space="708"/>
          <w:docGrid w:linePitch="360"/>
        </w:sectPr>
      </w:pPr>
      <w:r w:rsidRPr="008001DB">
        <w:rPr>
          <w:rFonts w:ascii="Arial" w:hAnsi="Arial" w:cs="Arial"/>
          <w:b/>
          <w:sz w:val="32"/>
          <w:szCs w:val="32"/>
        </w:rPr>
        <w:t xml:space="preserve"> </w:t>
      </w:r>
      <w:r w:rsidR="00627BB1" w:rsidRPr="008001DB">
        <w:rPr>
          <w:rFonts w:ascii="Arial" w:hAnsi="Arial" w:cs="Arial"/>
          <w:b/>
          <w:sz w:val="32"/>
          <w:szCs w:val="32"/>
        </w:rPr>
        <w:t>Key</w:t>
      </w:r>
      <w:r w:rsidR="00627BB1" w:rsidRPr="008001DB">
        <w:rPr>
          <w:rFonts w:ascii="Arial" w:hAnsi="Arial" w:cs="Arial"/>
          <w:b/>
          <w:sz w:val="24"/>
          <w:szCs w:val="24"/>
        </w:rPr>
        <w:t xml:space="preserve">       Female</w:t>
      </w:r>
      <w:r w:rsidR="00627BB1" w:rsidRPr="008001DB">
        <w:rPr>
          <w:rFonts w:ascii="Arial" w:hAnsi="Arial" w:cs="Arial"/>
          <w:b/>
          <w:sz w:val="24"/>
          <w:szCs w:val="24"/>
        </w:rPr>
        <w:tab/>
        <w:t xml:space="preserve">           Male</w:t>
      </w:r>
      <w:r w:rsidR="00627BB1" w:rsidRPr="008001DB">
        <w:rPr>
          <w:rFonts w:ascii="Arial" w:hAnsi="Arial" w:cs="Arial"/>
          <w:b/>
          <w:sz w:val="24"/>
          <w:szCs w:val="24"/>
        </w:rPr>
        <w:tab/>
      </w:r>
      <w:r w:rsidR="00627BB1" w:rsidRPr="008001DB">
        <w:rPr>
          <w:rFonts w:ascii="Arial" w:hAnsi="Arial" w:cs="Arial"/>
          <w:b/>
          <w:sz w:val="24"/>
          <w:szCs w:val="24"/>
        </w:rPr>
        <w:tab/>
      </w:r>
      <w:r w:rsidRPr="008001DB">
        <w:rPr>
          <w:rFonts w:ascii="Arial" w:hAnsi="Arial" w:cs="Arial"/>
          <w:b/>
          <w:sz w:val="24"/>
          <w:szCs w:val="24"/>
        </w:rPr>
        <w:t xml:space="preserve"> V – Victim  P - Perpetrator</w:t>
      </w:r>
      <w:r>
        <w:rPr>
          <w:rFonts w:ascii="Arial" w:hAnsi="Arial" w:cs="Arial"/>
          <w:b/>
          <w:sz w:val="32"/>
          <w:szCs w:val="32"/>
        </w:rPr>
        <w:t xml:space="preserve">    </w:t>
      </w:r>
    </w:p>
    <w:p w:rsidR="007F16CD" w:rsidRDefault="007F16CD" w:rsidP="007F16CD">
      <w:pPr>
        <w:spacing w:after="0"/>
        <w:ind w:left="720" w:right="26" w:hanging="720"/>
        <w:jc w:val="both"/>
        <w:rPr>
          <w:rFonts w:ascii="Arial" w:hAnsi="Arial" w:cs="Arial"/>
          <w:b/>
        </w:rPr>
      </w:pPr>
      <w:r>
        <w:rPr>
          <w:rFonts w:ascii="Arial" w:hAnsi="Arial" w:cs="Arial"/>
          <w:b/>
        </w:rPr>
        <w:lastRenderedPageBreak/>
        <w:t>2.0</w:t>
      </w:r>
      <w:r w:rsidRPr="00EC5B99">
        <w:rPr>
          <w:rFonts w:ascii="Arial" w:hAnsi="Arial" w:cs="Arial"/>
          <w:b/>
        </w:rPr>
        <w:tab/>
      </w:r>
      <w:r w:rsidRPr="007F16CD">
        <w:rPr>
          <w:rFonts w:ascii="Arial" w:hAnsi="Arial" w:cs="Arial"/>
          <w:b/>
        </w:rPr>
        <w:t>Su</w:t>
      </w:r>
      <w:r w:rsidR="00400755">
        <w:rPr>
          <w:rFonts w:ascii="Arial" w:hAnsi="Arial" w:cs="Arial"/>
          <w:b/>
        </w:rPr>
        <w:t xml:space="preserve">mmary of Key Events </w:t>
      </w:r>
      <w:r w:rsidRPr="007F16CD">
        <w:rPr>
          <w:rFonts w:ascii="Arial" w:hAnsi="Arial" w:cs="Arial"/>
          <w:b/>
        </w:rPr>
        <w:t xml:space="preserve"> </w:t>
      </w:r>
    </w:p>
    <w:p w:rsidR="007F16CD" w:rsidRDefault="007F16CD" w:rsidP="007F16CD">
      <w:pPr>
        <w:spacing w:after="0"/>
        <w:ind w:left="720" w:right="26" w:hanging="720"/>
        <w:jc w:val="both"/>
        <w:rPr>
          <w:rFonts w:ascii="Arial" w:hAnsi="Arial" w:cs="Arial"/>
          <w:b/>
        </w:rPr>
      </w:pPr>
    </w:p>
    <w:p w:rsidR="007F16CD" w:rsidRDefault="007F16CD" w:rsidP="007F16CD">
      <w:pPr>
        <w:spacing w:after="0"/>
        <w:ind w:left="720" w:right="26" w:hanging="720"/>
        <w:jc w:val="both"/>
        <w:rPr>
          <w:rFonts w:ascii="Arial" w:hAnsi="Arial" w:cs="Arial"/>
        </w:rPr>
      </w:pPr>
      <w:r w:rsidRPr="007F16CD">
        <w:rPr>
          <w:rFonts w:ascii="Arial" w:hAnsi="Arial" w:cs="Arial"/>
        </w:rPr>
        <w:t>2.1</w:t>
      </w:r>
      <w:r>
        <w:rPr>
          <w:rFonts w:ascii="Arial" w:hAnsi="Arial" w:cs="Arial"/>
        </w:rPr>
        <w:tab/>
        <w:t>The Perpetrator was born in 1936</w:t>
      </w:r>
      <w:r w:rsidR="00D34956">
        <w:rPr>
          <w:rFonts w:ascii="Arial" w:hAnsi="Arial" w:cs="Arial"/>
        </w:rPr>
        <w:t xml:space="preserve">. He married the Victim in </w:t>
      </w:r>
      <w:r w:rsidR="00CA366D">
        <w:rPr>
          <w:rFonts w:ascii="Arial" w:hAnsi="Arial" w:cs="Arial"/>
        </w:rPr>
        <w:t>1979</w:t>
      </w:r>
      <w:r w:rsidR="002118E2">
        <w:rPr>
          <w:rFonts w:ascii="Arial" w:hAnsi="Arial" w:cs="Arial"/>
        </w:rPr>
        <w:t xml:space="preserve"> and they had 3 children (S1, S2 and S</w:t>
      </w:r>
      <w:r w:rsidR="00D34956">
        <w:rPr>
          <w:rFonts w:ascii="Arial" w:hAnsi="Arial" w:cs="Arial"/>
        </w:rPr>
        <w:t>3) a</w:t>
      </w:r>
      <w:r w:rsidR="002118E2">
        <w:rPr>
          <w:rFonts w:ascii="Arial" w:hAnsi="Arial" w:cs="Arial"/>
        </w:rPr>
        <w:t>ll of whom are married adults. S</w:t>
      </w:r>
      <w:r w:rsidR="00D34956">
        <w:rPr>
          <w:rFonts w:ascii="Arial" w:hAnsi="Arial" w:cs="Arial"/>
        </w:rPr>
        <w:t>3 lives and works in the USA. The Overview Author has had contact with the family throughout this review process and the family’s views are reflected throughout this report.</w:t>
      </w:r>
    </w:p>
    <w:p w:rsidR="00AB5508" w:rsidRDefault="00AB5508" w:rsidP="009911AE">
      <w:pPr>
        <w:spacing w:after="0"/>
        <w:ind w:left="720" w:right="26"/>
        <w:jc w:val="both"/>
        <w:rPr>
          <w:rFonts w:ascii="Arial" w:hAnsi="Arial" w:cs="Arial"/>
        </w:rPr>
      </w:pPr>
    </w:p>
    <w:p w:rsidR="00D34956" w:rsidRPr="001D6F1D" w:rsidRDefault="00AB5508" w:rsidP="00AB5508">
      <w:pPr>
        <w:spacing w:after="0"/>
        <w:ind w:left="720" w:right="26" w:hanging="720"/>
        <w:jc w:val="both"/>
        <w:rPr>
          <w:rFonts w:ascii="Arial" w:hAnsi="Arial" w:cs="Arial"/>
        </w:rPr>
      </w:pPr>
      <w:r>
        <w:rPr>
          <w:rFonts w:ascii="Arial" w:hAnsi="Arial" w:cs="Arial"/>
        </w:rPr>
        <w:t>2.2</w:t>
      </w:r>
      <w:r>
        <w:rPr>
          <w:rFonts w:ascii="Arial" w:hAnsi="Arial" w:cs="Arial"/>
        </w:rPr>
        <w:tab/>
      </w:r>
      <w:r w:rsidR="00A244DB" w:rsidRPr="001D6F1D">
        <w:rPr>
          <w:rFonts w:ascii="Arial" w:hAnsi="Arial" w:cs="Arial"/>
        </w:rPr>
        <w:t xml:space="preserve">After serving in the Merchant Navy, the Perpetrator </w:t>
      </w:r>
      <w:r w:rsidR="00D34956" w:rsidRPr="001D6F1D">
        <w:rPr>
          <w:rFonts w:ascii="Arial" w:hAnsi="Arial" w:cs="Arial"/>
        </w:rPr>
        <w:t>lived with his family in Yorkshire but in 1982 he moved to Worcestershire as an Engineering Manager for a National Company. His family remained in Yorkshire for 14 months before they moved to Worcestershire. He was made redundant in 1996 and didn’t work again.</w:t>
      </w:r>
    </w:p>
    <w:p w:rsidR="00D34956" w:rsidRPr="001D6F1D" w:rsidRDefault="00D34956" w:rsidP="007F16CD">
      <w:pPr>
        <w:spacing w:after="0"/>
        <w:ind w:left="720" w:right="26" w:hanging="720"/>
        <w:jc w:val="both"/>
        <w:rPr>
          <w:rFonts w:ascii="Arial" w:hAnsi="Arial" w:cs="Arial"/>
        </w:rPr>
      </w:pPr>
    </w:p>
    <w:p w:rsidR="00D34956" w:rsidRPr="001E587A" w:rsidRDefault="00AB5508" w:rsidP="00AB5508">
      <w:pPr>
        <w:spacing w:after="0"/>
        <w:ind w:left="720" w:right="26" w:hanging="720"/>
        <w:jc w:val="both"/>
        <w:rPr>
          <w:rFonts w:ascii="Arial" w:hAnsi="Arial" w:cs="Arial"/>
        </w:rPr>
      </w:pPr>
      <w:r w:rsidRPr="001D6F1D">
        <w:rPr>
          <w:rFonts w:ascii="Arial" w:hAnsi="Arial" w:cs="Arial"/>
        </w:rPr>
        <w:t>2.3</w:t>
      </w:r>
      <w:r w:rsidRPr="001D6F1D">
        <w:rPr>
          <w:rFonts w:ascii="Arial" w:hAnsi="Arial" w:cs="Arial"/>
        </w:rPr>
        <w:tab/>
      </w:r>
      <w:r w:rsidR="00D34956" w:rsidRPr="001D6F1D">
        <w:rPr>
          <w:rFonts w:ascii="Arial" w:hAnsi="Arial" w:cs="Arial"/>
        </w:rPr>
        <w:t xml:space="preserve">At the time of her death, the Victim </w:t>
      </w:r>
      <w:r w:rsidR="00E81D51" w:rsidRPr="001D6F1D">
        <w:rPr>
          <w:rFonts w:ascii="Arial" w:hAnsi="Arial" w:cs="Arial"/>
        </w:rPr>
        <w:t xml:space="preserve">volunteered </w:t>
      </w:r>
      <w:r w:rsidR="00D34956" w:rsidRPr="001D6F1D">
        <w:rPr>
          <w:rFonts w:ascii="Arial" w:hAnsi="Arial" w:cs="Arial"/>
        </w:rPr>
        <w:t xml:space="preserve">with a Voluntary Organisation in a local hospital. </w:t>
      </w:r>
      <w:r w:rsidR="00830D69" w:rsidRPr="001D6F1D">
        <w:rPr>
          <w:rFonts w:ascii="Arial" w:hAnsi="Arial" w:cs="Arial"/>
        </w:rPr>
        <w:t xml:space="preserve">There is nothing to suggest that the Victim made any </w:t>
      </w:r>
      <w:r w:rsidR="00830D69" w:rsidRPr="001E587A">
        <w:rPr>
          <w:rFonts w:ascii="Arial" w:hAnsi="Arial" w:cs="Arial"/>
        </w:rPr>
        <w:t>disclosures to any of her work colleagues regarding problems at home with the Perpetrator.</w:t>
      </w:r>
    </w:p>
    <w:p w:rsidR="00D34956" w:rsidRPr="001E587A" w:rsidRDefault="00D34956" w:rsidP="007F16CD">
      <w:pPr>
        <w:spacing w:after="0"/>
        <w:ind w:left="720" w:right="26" w:hanging="720"/>
        <w:jc w:val="both"/>
        <w:rPr>
          <w:rFonts w:ascii="Arial" w:hAnsi="Arial" w:cs="Arial"/>
        </w:rPr>
      </w:pPr>
    </w:p>
    <w:p w:rsidR="00697661" w:rsidRPr="001E587A" w:rsidRDefault="00AB5508" w:rsidP="00AB5508">
      <w:pPr>
        <w:spacing w:after="0"/>
        <w:ind w:left="720" w:right="26" w:hanging="720"/>
        <w:jc w:val="both"/>
        <w:rPr>
          <w:rFonts w:ascii="Arial" w:hAnsi="Arial" w:cs="Arial"/>
        </w:rPr>
      </w:pPr>
      <w:r w:rsidRPr="001E587A">
        <w:rPr>
          <w:rFonts w:ascii="Arial" w:hAnsi="Arial" w:cs="Arial"/>
        </w:rPr>
        <w:t>2.4</w:t>
      </w:r>
      <w:r w:rsidRPr="001E587A">
        <w:rPr>
          <w:rFonts w:ascii="Arial" w:hAnsi="Arial" w:cs="Arial"/>
        </w:rPr>
        <w:tab/>
      </w:r>
      <w:r w:rsidR="00D34956" w:rsidRPr="001E587A">
        <w:rPr>
          <w:rFonts w:ascii="Arial" w:hAnsi="Arial" w:cs="Arial"/>
        </w:rPr>
        <w:t>It was revealed by the family members that the Victim had suffered breast cancer in 2008 and was under the care of a breast cancer nurse. The family also stated that for quite some time the Victim had been concerned about the Perpetrator’s mental condition. His memory was beginning to fade and he was becoming more aggressive in his words and actions.</w:t>
      </w:r>
      <w:r w:rsidR="00D868EB">
        <w:rPr>
          <w:rFonts w:ascii="Arial" w:hAnsi="Arial" w:cs="Arial"/>
        </w:rPr>
        <w:t xml:space="preserve"> S2 was firm in her memory that during 2007, just after the Victim had been discharged from having her mastectomy and was receiving treatment by the District Nurse, S2 was pregnant and S1 was also recovering from surgery, the Perpetrator announced that he thought he was no</w:t>
      </w:r>
      <w:r w:rsidR="005079B7">
        <w:rPr>
          <w:rFonts w:ascii="Arial" w:hAnsi="Arial" w:cs="Arial"/>
        </w:rPr>
        <w:t>t</w:t>
      </w:r>
      <w:r w:rsidR="00D868EB">
        <w:rPr>
          <w:rFonts w:ascii="Arial" w:hAnsi="Arial" w:cs="Arial"/>
        </w:rPr>
        <w:t xml:space="preserve"> receiving sufficient attention from the family. He lost his temper and attempted to strike the Victim, but S1 stood between them and prevented the assault. The Victim moved out of the house to live with S1, taking pictures from the walls and intending to live separately from the Perpetrator. She lived with S1 for two weeks before she moved back home.  This incident was 5 years before he was diagnosed with Early Dementia.</w:t>
      </w:r>
    </w:p>
    <w:p w:rsidR="00697661" w:rsidRPr="001E587A" w:rsidRDefault="00697661" w:rsidP="00D34956">
      <w:pPr>
        <w:spacing w:after="0"/>
        <w:ind w:left="720" w:right="26"/>
        <w:jc w:val="both"/>
        <w:rPr>
          <w:rFonts w:ascii="Arial" w:hAnsi="Arial" w:cs="Arial"/>
        </w:rPr>
      </w:pPr>
    </w:p>
    <w:p w:rsidR="00FC3FBA" w:rsidRPr="001E587A" w:rsidRDefault="00AB5508" w:rsidP="00AB5508">
      <w:pPr>
        <w:spacing w:after="0"/>
        <w:ind w:left="720" w:right="26" w:hanging="720"/>
        <w:jc w:val="both"/>
        <w:rPr>
          <w:rFonts w:ascii="Arial" w:hAnsi="Arial" w:cs="Arial"/>
        </w:rPr>
      </w:pPr>
      <w:r w:rsidRPr="001E587A">
        <w:rPr>
          <w:rFonts w:ascii="Arial" w:hAnsi="Arial" w:cs="Arial"/>
        </w:rPr>
        <w:t>2.5</w:t>
      </w:r>
      <w:r w:rsidRPr="001E587A">
        <w:rPr>
          <w:rFonts w:ascii="Arial" w:hAnsi="Arial" w:cs="Arial"/>
        </w:rPr>
        <w:tab/>
      </w:r>
      <w:r w:rsidR="00697661" w:rsidRPr="001E587A">
        <w:rPr>
          <w:rFonts w:ascii="Arial" w:hAnsi="Arial" w:cs="Arial"/>
        </w:rPr>
        <w:t>The Perpetrator and Victim first came to the notice of the Police on 23</w:t>
      </w:r>
      <w:r w:rsidR="00697661" w:rsidRPr="001E587A">
        <w:rPr>
          <w:rFonts w:ascii="Arial" w:hAnsi="Arial" w:cs="Arial"/>
          <w:vertAlign w:val="superscript"/>
        </w:rPr>
        <w:t>rd</w:t>
      </w:r>
      <w:r w:rsidR="00697661" w:rsidRPr="001E587A">
        <w:rPr>
          <w:rFonts w:ascii="Arial" w:hAnsi="Arial" w:cs="Arial"/>
        </w:rPr>
        <w:t xml:space="preserve"> July 2000 when they responded to a domestic abuse </w:t>
      </w:r>
      <w:r w:rsidR="00243D26">
        <w:rPr>
          <w:rFonts w:ascii="Arial" w:hAnsi="Arial" w:cs="Arial"/>
        </w:rPr>
        <w:t xml:space="preserve">incident </w:t>
      </w:r>
      <w:r w:rsidR="00697661" w:rsidRPr="001E587A">
        <w:rPr>
          <w:rFonts w:ascii="Arial" w:hAnsi="Arial" w:cs="Arial"/>
        </w:rPr>
        <w:t xml:space="preserve">between the couple. The Victim had run from the house to a neighbour in fear of her husband. </w:t>
      </w:r>
      <w:r w:rsidR="00FC3FBA" w:rsidRPr="001E587A">
        <w:rPr>
          <w:rFonts w:ascii="Arial" w:hAnsi="Arial" w:cs="Arial"/>
        </w:rPr>
        <w:t>The Police had been called by a neighbour who heard an argument between the Perpetrator and the Victim in their front garden. The neighbour witnessed the Perpetrator with his hands on the Victim and the Victim repeatedly saying ‘No,’ and calling the Perpetrator’s name. The neighbour thought the Victim was going to be hurt and summoned the Police.</w:t>
      </w:r>
    </w:p>
    <w:p w:rsidR="00FC3FBA" w:rsidRPr="001E587A" w:rsidRDefault="00FC3FBA" w:rsidP="00D34956">
      <w:pPr>
        <w:spacing w:after="0"/>
        <w:ind w:left="720" w:right="26"/>
        <w:jc w:val="both"/>
        <w:rPr>
          <w:rFonts w:ascii="Arial" w:hAnsi="Arial" w:cs="Arial"/>
        </w:rPr>
      </w:pPr>
    </w:p>
    <w:p w:rsidR="00697661" w:rsidRPr="001E587A" w:rsidRDefault="00AB5508" w:rsidP="00AB5508">
      <w:pPr>
        <w:spacing w:after="0"/>
        <w:ind w:left="720" w:right="26" w:hanging="720"/>
        <w:jc w:val="both"/>
        <w:rPr>
          <w:rFonts w:ascii="Arial" w:hAnsi="Arial" w:cs="Arial"/>
        </w:rPr>
      </w:pPr>
      <w:r w:rsidRPr="001E587A">
        <w:rPr>
          <w:rFonts w:ascii="Arial" w:hAnsi="Arial" w:cs="Arial"/>
        </w:rPr>
        <w:t>2.6</w:t>
      </w:r>
      <w:r w:rsidRPr="001E587A">
        <w:rPr>
          <w:rFonts w:ascii="Arial" w:hAnsi="Arial" w:cs="Arial"/>
        </w:rPr>
        <w:tab/>
      </w:r>
      <w:r w:rsidR="00697661" w:rsidRPr="001E587A">
        <w:rPr>
          <w:rFonts w:ascii="Arial" w:hAnsi="Arial" w:cs="Arial"/>
        </w:rPr>
        <w:t xml:space="preserve">As this was the first incident involving the Police, it was recorded as emotional domestic abuse and letters were sent from the Police to the Perpetrator and his wife that indicated independent agencies that were available to them should they so desire. </w:t>
      </w:r>
    </w:p>
    <w:p w:rsidR="00105285" w:rsidRPr="001D6F1D" w:rsidRDefault="00105285" w:rsidP="00D34956">
      <w:pPr>
        <w:spacing w:after="0"/>
        <w:ind w:left="720" w:right="26"/>
        <w:jc w:val="both"/>
        <w:rPr>
          <w:rFonts w:ascii="Arial" w:hAnsi="Arial" w:cs="Arial"/>
        </w:rPr>
      </w:pPr>
    </w:p>
    <w:p w:rsidR="00105285" w:rsidRPr="001D6F1D" w:rsidRDefault="00AB5508" w:rsidP="00AB5508">
      <w:pPr>
        <w:spacing w:after="0"/>
        <w:ind w:left="720" w:right="26" w:hanging="720"/>
        <w:jc w:val="both"/>
        <w:rPr>
          <w:rFonts w:ascii="Arial" w:hAnsi="Arial" w:cs="Arial"/>
        </w:rPr>
      </w:pPr>
      <w:r w:rsidRPr="001D6F1D">
        <w:rPr>
          <w:rFonts w:ascii="Arial" w:hAnsi="Arial" w:cs="Arial"/>
        </w:rPr>
        <w:t>2.7</w:t>
      </w:r>
      <w:r w:rsidRPr="001D6F1D">
        <w:rPr>
          <w:rFonts w:ascii="Arial" w:hAnsi="Arial" w:cs="Arial"/>
        </w:rPr>
        <w:tab/>
      </w:r>
      <w:r w:rsidR="00105285" w:rsidRPr="001D6F1D">
        <w:rPr>
          <w:rFonts w:ascii="Arial" w:hAnsi="Arial" w:cs="Arial"/>
        </w:rPr>
        <w:t xml:space="preserve">The first </w:t>
      </w:r>
      <w:r w:rsidR="00E81D51" w:rsidRPr="001D6F1D">
        <w:rPr>
          <w:rFonts w:ascii="Arial" w:hAnsi="Arial" w:cs="Arial"/>
        </w:rPr>
        <w:t xml:space="preserve">time the Health Services were </w:t>
      </w:r>
      <w:r w:rsidR="00DF0FD3" w:rsidRPr="001D6F1D">
        <w:rPr>
          <w:rFonts w:ascii="Arial" w:hAnsi="Arial" w:cs="Arial"/>
        </w:rPr>
        <w:t>aware of</w:t>
      </w:r>
      <w:r w:rsidR="00105285" w:rsidRPr="001D6F1D">
        <w:rPr>
          <w:rFonts w:ascii="Arial" w:hAnsi="Arial" w:cs="Arial"/>
        </w:rPr>
        <w:t xml:space="preserve"> a problem with the Perpetrator was on 24</w:t>
      </w:r>
      <w:r w:rsidR="00105285" w:rsidRPr="001D6F1D">
        <w:rPr>
          <w:rFonts w:ascii="Arial" w:hAnsi="Arial" w:cs="Arial"/>
          <w:vertAlign w:val="superscript"/>
        </w:rPr>
        <w:t>th</w:t>
      </w:r>
      <w:r w:rsidR="00105285" w:rsidRPr="001D6F1D">
        <w:rPr>
          <w:rFonts w:ascii="Arial" w:hAnsi="Arial" w:cs="Arial"/>
        </w:rPr>
        <w:t xml:space="preserve"> Januar</w:t>
      </w:r>
      <w:r w:rsidR="00A10AF1" w:rsidRPr="001D6F1D">
        <w:rPr>
          <w:rFonts w:ascii="Arial" w:hAnsi="Arial" w:cs="Arial"/>
        </w:rPr>
        <w:t xml:space="preserve">y 2012 when the Perpetrator’s GP referred him to the Early Dementia Service (EIDS) </w:t>
      </w:r>
      <w:r w:rsidR="00F7246F" w:rsidRPr="001D6F1D">
        <w:rPr>
          <w:rFonts w:ascii="Arial" w:hAnsi="Arial" w:cs="Arial"/>
        </w:rPr>
        <w:t>who</w:t>
      </w:r>
      <w:r w:rsidR="00A10AF1" w:rsidRPr="001D6F1D">
        <w:rPr>
          <w:rFonts w:ascii="Arial" w:hAnsi="Arial" w:cs="Arial"/>
        </w:rPr>
        <w:t xml:space="preserve"> see people at a very early stage of their diagnosis</w:t>
      </w:r>
      <w:r w:rsidR="00F7246F" w:rsidRPr="001D6F1D">
        <w:rPr>
          <w:rFonts w:ascii="Arial" w:hAnsi="Arial" w:cs="Arial"/>
        </w:rPr>
        <w:t xml:space="preserve"> with Dementia</w:t>
      </w:r>
      <w:r w:rsidR="00A10AF1" w:rsidRPr="001D6F1D">
        <w:rPr>
          <w:rFonts w:ascii="Arial" w:hAnsi="Arial" w:cs="Arial"/>
        </w:rPr>
        <w:t xml:space="preserve">. The Perpetrator had been sent a leaflet explaining what the EIDS service does and details of a contact number. </w:t>
      </w:r>
    </w:p>
    <w:p w:rsidR="00F45337" w:rsidRPr="001E587A" w:rsidRDefault="00F45337" w:rsidP="00D34956">
      <w:pPr>
        <w:spacing w:after="0"/>
        <w:ind w:left="720" w:right="26"/>
        <w:jc w:val="both"/>
        <w:rPr>
          <w:rFonts w:ascii="Arial" w:hAnsi="Arial" w:cs="Arial"/>
        </w:rPr>
      </w:pPr>
    </w:p>
    <w:p w:rsidR="001B38B3" w:rsidRDefault="00AB5508" w:rsidP="00B71AE3">
      <w:pPr>
        <w:spacing w:after="0"/>
        <w:ind w:left="720" w:right="26" w:hanging="720"/>
        <w:jc w:val="both"/>
        <w:rPr>
          <w:rFonts w:ascii="Arial" w:hAnsi="Arial" w:cs="Arial"/>
          <w:sz w:val="24"/>
          <w:szCs w:val="24"/>
        </w:rPr>
      </w:pPr>
      <w:r w:rsidRPr="001E587A">
        <w:rPr>
          <w:rFonts w:ascii="Arial" w:hAnsi="Arial" w:cs="Arial"/>
        </w:rPr>
        <w:t>2.8</w:t>
      </w:r>
      <w:r w:rsidRPr="001E587A">
        <w:rPr>
          <w:rFonts w:ascii="Arial" w:hAnsi="Arial" w:cs="Arial"/>
        </w:rPr>
        <w:tab/>
      </w:r>
      <w:r w:rsidR="001B38B3" w:rsidRPr="001E587A">
        <w:rPr>
          <w:rFonts w:ascii="Arial" w:hAnsi="Arial" w:cs="Arial"/>
        </w:rPr>
        <w:t xml:space="preserve">During the course of this review, and in order to gain an appreciation of the signs and symptoms of Dementia, the </w:t>
      </w:r>
      <w:r w:rsidR="00E81D51">
        <w:rPr>
          <w:rFonts w:ascii="Arial" w:hAnsi="Arial" w:cs="Arial"/>
        </w:rPr>
        <w:t>DHR</w:t>
      </w:r>
      <w:r w:rsidR="001B38B3" w:rsidRPr="001E587A">
        <w:rPr>
          <w:rFonts w:ascii="Arial" w:hAnsi="Arial" w:cs="Arial"/>
        </w:rPr>
        <w:t xml:space="preserve"> Panel received a presentation about dementia from an expert on dementia from </w:t>
      </w:r>
      <w:r w:rsidR="00B71AE3" w:rsidRPr="001E587A">
        <w:rPr>
          <w:rFonts w:ascii="Arial" w:hAnsi="Arial" w:cs="Arial"/>
        </w:rPr>
        <w:t xml:space="preserve">University of Worcester and the senior Matron from </w:t>
      </w:r>
      <w:r w:rsidR="00B71AE3" w:rsidRPr="001E587A">
        <w:rPr>
          <w:rFonts w:ascii="Arial" w:hAnsi="Arial" w:cs="Arial"/>
        </w:rPr>
        <w:lastRenderedPageBreak/>
        <w:t>A&amp;E was in attendance to contribute to the review and provide insight where appropriate</w:t>
      </w:r>
      <w:r w:rsidR="00B71AE3" w:rsidRPr="001E587A">
        <w:rPr>
          <w:rFonts w:ascii="Arial" w:hAnsi="Arial" w:cs="Arial"/>
          <w:sz w:val="24"/>
          <w:szCs w:val="24"/>
        </w:rPr>
        <w:t>.</w:t>
      </w:r>
    </w:p>
    <w:p w:rsidR="00E81D51" w:rsidRPr="001E587A" w:rsidRDefault="00E81D51" w:rsidP="00B71AE3">
      <w:pPr>
        <w:spacing w:after="0"/>
        <w:ind w:left="720" w:right="26" w:hanging="720"/>
        <w:jc w:val="both"/>
        <w:rPr>
          <w:rFonts w:ascii="Arial" w:hAnsi="Arial" w:cs="Arial"/>
        </w:rPr>
      </w:pPr>
    </w:p>
    <w:p w:rsidR="001B38B3" w:rsidRPr="001E587A" w:rsidRDefault="00AB5508" w:rsidP="00AB5508">
      <w:pPr>
        <w:spacing w:after="0"/>
        <w:ind w:left="720" w:right="26" w:hanging="720"/>
        <w:jc w:val="both"/>
        <w:rPr>
          <w:rFonts w:ascii="Times New Roman" w:eastAsia="Times New Roman" w:hAnsi="Times New Roman" w:cs="Times New Roman"/>
          <w:sz w:val="20"/>
          <w:szCs w:val="20"/>
          <w:lang w:eastAsia="en-GB"/>
        </w:rPr>
      </w:pPr>
      <w:r w:rsidRPr="001E587A">
        <w:rPr>
          <w:rFonts w:ascii="Arial" w:hAnsi="Arial" w:cs="Arial"/>
        </w:rPr>
        <w:t>2.9</w:t>
      </w:r>
      <w:r w:rsidRPr="001E587A">
        <w:rPr>
          <w:rFonts w:ascii="Arial" w:hAnsi="Arial" w:cs="Arial"/>
        </w:rPr>
        <w:tab/>
      </w:r>
      <w:r w:rsidR="001B38B3" w:rsidRPr="001E587A">
        <w:rPr>
          <w:rFonts w:ascii="Arial" w:hAnsi="Arial" w:cs="Arial"/>
        </w:rPr>
        <w:t xml:space="preserve">It was explained that </w:t>
      </w:r>
      <w:r w:rsidR="0028480A" w:rsidRPr="001E587A">
        <w:rPr>
          <w:rFonts w:ascii="Arial" w:hAnsi="Arial" w:cs="Arial"/>
        </w:rPr>
        <w:t>a</w:t>
      </w:r>
      <w:r w:rsidR="001B38B3" w:rsidRPr="001E587A">
        <w:rPr>
          <w:rFonts w:ascii="Arial" w:eastAsia="Times New Roman" w:hAnsi="Arial" w:cs="Arial"/>
          <w:lang w:eastAsia="en-GB"/>
        </w:rPr>
        <w:t>s we grow older, our brains change, and we may have occasional problems remembering certain details. However, Alzheimer’s disease and other dementias cause memory loss and other symptoms serious enough to interfere with life on</w:t>
      </w:r>
      <w:r w:rsidR="00243D26">
        <w:rPr>
          <w:rFonts w:ascii="Arial" w:eastAsia="Times New Roman" w:hAnsi="Arial" w:cs="Arial"/>
          <w:lang w:eastAsia="en-GB"/>
        </w:rPr>
        <w:t xml:space="preserve"> a</w:t>
      </w:r>
      <w:r w:rsidR="001B38B3" w:rsidRPr="001E587A">
        <w:rPr>
          <w:rFonts w:ascii="Arial" w:eastAsia="Times New Roman" w:hAnsi="Arial" w:cs="Arial"/>
          <w:lang w:eastAsia="en-GB"/>
        </w:rPr>
        <w:t xml:space="preserve"> day-to-day basis. These symptoms are not a natural part of getting older.</w:t>
      </w:r>
    </w:p>
    <w:p w:rsidR="001B38B3" w:rsidRPr="001E587A" w:rsidRDefault="00AB5508" w:rsidP="00AB5508">
      <w:pPr>
        <w:shd w:val="clear" w:color="auto" w:fill="FFFFFF"/>
        <w:spacing w:before="100" w:beforeAutospacing="1" w:after="100" w:afterAutospacing="1" w:line="300" w:lineRule="atLeast"/>
        <w:rPr>
          <w:rFonts w:ascii="Arial" w:eastAsia="Times New Roman" w:hAnsi="Arial" w:cs="Arial"/>
          <w:lang w:eastAsia="en-GB"/>
        </w:rPr>
      </w:pPr>
      <w:r w:rsidRPr="001E587A">
        <w:rPr>
          <w:rFonts w:ascii="Arial" w:eastAsia="Times New Roman" w:hAnsi="Arial" w:cs="Arial"/>
          <w:lang w:eastAsia="en-GB"/>
        </w:rPr>
        <w:t>2.10</w:t>
      </w:r>
      <w:r w:rsidRPr="001E587A">
        <w:rPr>
          <w:rFonts w:ascii="Arial" w:eastAsia="Times New Roman" w:hAnsi="Arial" w:cs="Arial"/>
          <w:lang w:eastAsia="en-GB"/>
        </w:rPr>
        <w:tab/>
      </w:r>
      <w:r w:rsidR="001B38B3" w:rsidRPr="001E587A">
        <w:rPr>
          <w:rFonts w:ascii="Arial" w:eastAsia="Times New Roman" w:hAnsi="Arial" w:cs="Arial"/>
          <w:lang w:eastAsia="en-GB"/>
        </w:rPr>
        <w:t>In addition to memory loss, symptoms include:</w:t>
      </w:r>
    </w:p>
    <w:p w:rsidR="001B38B3" w:rsidRPr="001E587A" w:rsidRDefault="001B38B3" w:rsidP="0028480A">
      <w:pPr>
        <w:numPr>
          <w:ilvl w:val="0"/>
          <w:numId w:val="17"/>
        </w:numPr>
        <w:shd w:val="clear" w:color="auto" w:fill="FFFFFF"/>
        <w:tabs>
          <w:tab w:val="clear" w:pos="1080"/>
          <w:tab w:val="num" w:pos="2127"/>
        </w:tabs>
        <w:spacing w:before="100" w:beforeAutospacing="1" w:after="100" w:afterAutospacing="1" w:line="300" w:lineRule="atLeast"/>
        <w:ind w:left="1985" w:hanging="1276"/>
        <w:rPr>
          <w:rFonts w:ascii="Arial" w:eastAsia="Times New Roman" w:hAnsi="Arial" w:cs="Arial"/>
          <w:lang w:eastAsia="en-GB"/>
        </w:rPr>
      </w:pPr>
      <w:r w:rsidRPr="001E587A">
        <w:rPr>
          <w:rFonts w:ascii="Arial" w:eastAsia="Times New Roman" w:hAnsi="Arial" w:cs="Arial"/>
          <w:lang w:eastAsia="en-GB"/>
        </w:rPr>
        <w:t>Trouble completing tasks that were once easy.</w:t>
      </w:r>
    </w:p>
    <w:p w:rsidR="001B38B3" w:rsidRPr="001E587A" w:rsidRDefault="001B38B3" w:rsidP="0028480A">
      <w:pPr>
        <w:numPr>
          <w:ilvl w:val="0"/>
          <w:numId w:val="17"/>
        </w:numPr>
        <w:shd w:val="clear" w:color="auto" w:fill="FFFFFF"/>
        <w:tabs>
          <w:tab w:val="clear" w:pos="1080"/>
          <w:tab w:val="num" w:pos="2127"/>
        </w:tabs>
        <w:spacing w:before="100" w:beforeAutospacing="1" w:after="100" w:afterAutospacing="1" w:line="300" w:lineRule="atLeast"/>
        <w:ind w:left="1985" w:hanging="1276"/>
        <w:rPr>
          <w:rFonts w:ascii="Arial" w:eastAsia="Times New Roman" w:hAnsi="Arial" w:cs="Arial"/>
          <w:lang w:eastAsia="en-GB"/>
        </w:rPr>
      </w:pPr>
      <w:r w:rsidRPr="001E587A">
        <w:rPr>
          <w:rFonts w:ascii="Arial" w:eastAsia="Times New Roman" w:hAnsi="Arial" w:cs="Arial"/>
          <w:lang w:eastAsia="en-GB"/>
        </w:rPr>
        <w:t>Difficulty solving problems.</w:t>
      </w:r>
    </w:p>
    <w:p w:rsidR="001B38B3" w:rsidRPr="001E587A" w:rsidRDefault="001B38B3" w:rsidP="0028480A">
      <w:pPr>
        <w:numPr>
          <w:ilvl w:val="0"/>
          <w:numId w:val="17"/>
        </w:numPr>
        <w:shd w:val="clear" w:color="auto" w:fill="FFFFFF"/>
        <w:tabs>
          <w:tab w:val="clear" w:pos="1080"/>
          <w:tab w:val="num" w:pos="2127"/>
        </w:tabs>
        <w:spacing w:before="100" w:beforeAutospacing="1" w:after="100" w:afterAutospacing="1" w:line="300" w:lineRule="atLeast"/>
        <w:ind w:left="1985" w:hanging="1276"/>
        <w:rPr>
          <w:rFonts w:ascii="Arial" w:eastAsia="Times New Roman" w:hAnsi="Arial" w:cs="Arial"/>
          <w:lang w:eastAsia="en-GB"/>
        </w:rPr>
      </w:pPr>
      <w:r w:rsidRPr="001E587A">
        <w:rPr>
          <w:rFonts w:ascii="Arial" w:eastAsia="Times New Roman" w:hAnsi="Arial" w:cs="Arial"/>
          <w:lang w:eastAsia="en-GB"/>
        </w:rPr>
        <w:t>Changes in mood or personality; withdrawing from friends and family.</w:t>
      </w:r>
    </w:p>
    <w:p w:rsidR="001B38B3" w:rsidRPr="001E587A" w:rsidRDefault="001B38B3" w:rsidP="0028480A">
      <w:pPr>
        <w:numPr>
          <w:ilvl w:val="0"/>
          <w:numId w:val="17"/>
        </w:numPr>
        <w:shd w:val="clear" w:color="auto" w:fill="FFFFFF"/>
        <w:tabs>
          <w:tab w:val="clear" w:pos="1080"/>
          <w:tab w:val="num" w:pos="2127"/>
        </w:tabs>
        <w:spacing w:before="100" w:beforeAutospacing="1" w:after="100" w:afterAutospacing="1" w:line="300" w:lineRule="atLeast"/>
        <w:ind w:left="1985" w:hanging="1276"/>
        <w:rPr>
          <w:rFonts w:ascii="Arial" w:eastAsia="Times New Roman" w:hAnsi="Arial" w:cs="Arial"/>
          <w:lang w:eastAsia="en-GB"/>
        </w:rPr>
      </w:pPr>
      <w:r w:rsidRPr="001E587A">
        <w:rPr>
          <w:rFonts w:ascii="Arial" w:eastAsia="Times New Roman" w:hAnsi="Arial" w:cs="Arial"/>
          <w:lang w:eastAsia="en-GB"/>
        </w:rPr>
        <w:t>Problems with communication, either written or spoken.</w:t>
      </w:r>
    </w:p>
    <w:p w:rsidR="001B38B3" w:rsidRPr="001E587A" w:rsidRDefault="001B38B3" w:rsidP="0028480A">
      <w:pPr>
        <w:numPr>
          <w:ilvl w:val="0"/>
          <w:numId w:val="17"/>
        </w:numPr>
        <w:shd w:val="clear" w:color="auto" w:fill="FFFFFF"/>
        <w:tabs>
          <w:tab w:val="clear" w:pos="1080"/>
          <w:tab w:val="num" w:pos="2127"/>
        </w:tabs>
        <w:spacing w:before="100" w:beforeAutospacing="1" w:after="100" w:afterAutospacing="1" w:line="300" w:lineRule="atLeast"/>
        <w:ind w:left="1985" w:hanging="1276"/>
        <w:rPr>
          <w:rFonts w:ascii="Arial" w:eastAsia="Times New Roman" w:hAnsi="Arial" w:cs="Arial"/>
          <w:lang w:eastAsia="en-GB"/>
        </w:rPr>
      </w:pPr>
      <w:r w:rsidRPr="001E587A">
        <w:rPr>
          <w:rFonts w:ascii="Arial" w:eastAsia="Times New Roman" w:hAnsi="Arial" w:cs="Arial"/>
          <w:lang w:eastAsia="en-GB"/>
        </w:rPr>
        <w:t>Confusion about places, people and events.</w:t>
      </w:r>
    </w:p>
    <w:p w:rsidR="001B38B3" w:rsidRPr="001E587A" w:rsidRDefault="001B38B3" w:rsidP="0028480A">
      <w:pPr>
        <w:numPr>
          <w:ilvl w:val="0"/>
          <w:numId w:val="17"/>
        </w:numPr>
        <w:shd w:val="clear" w:color="auto" w:fill="FFFFFF"/>
        <w:tabs>
          <w:tab w:val="clear" w:pos="1080"/>
          <w:tab w:val="num" w:pos="2127"/>
        </w:tabs>
        <w:spacing w:before="100" w:beforeAutospacing="1" w:after="100" w:afterAutospacing="1" w:line="300" w:lineRule="atLeast"/>
        <w:ind w:left="1985" w:hanging="1276"/>
        <w:rPr>
          <w:rFonts w:ascii="Arial" w:eastAsia="Times New Roman" w:hAnsi="Arial" w:cs="Arial"/>
          <w:lang w:eastAsia="en-GB"/>
        </w:rPr>
      </w:pPr>
      <w:r w:rsidRPr="001E587A">
        <w:rPr>
          <w:rFonts w:ascii="Arial" w:eastAsia="Times New Roman" w:hAnsi="Arial" w:cs="Arial"/>
          <w:lang w:eastAsia="en-GB"/>
        </w:rPr>
        <w:t>Visual changes, such trouble understanding images.</w:t>
      </w:r>
    </w:p>
    <w:p w:rsidR="0028480A" w:rsidRPr="001E587A" w:rsidRDefault="0028480A" w:rsidP="0028480A">
      <w:pPr>
        <w:numPr>
          <w:ilvl w:val="0"/>
          <w:numId w:val="17"/>
        </w:numPr>
        <w:shd w:val="clear" w:color="auto" w:fill="FFFFFF"/>
        <w:tabs>
          <w:tab w:val="clear" w:pos="1080"/>
          <w:tab w:val="num" w:pos="2127"/>
        </w:tabs>
        <w:spacing w:before="100" w:beforeAutospacing="1" w:after="100" w:afterAutospacing="1" w:line="300" w:lineRule="atLeast"/>
        <w:ind w:left="1985" w:hanging="1276"/>
        <w:rPr>
          <w:rFonts w:ascii="Arial" w:eastAsia="Times New Roman" w:hAnsi="Arial" w:cs="Arial"/>
          <w:lang w:eastAsia="en-GB"/>
        </w:rPr>
      </w:pPr>
      <w:r w:rsidRPr="001E587A">
        <w:rPr>
          <w:rFonts w:ascii="Arial" w:eastAsia="Times New Roman" w:hAnsi="Arial" w:cs="Arial"/>
          <w:lang w:eastAsia="en-GB"/>
        </w:rPr>
        <w:t>A gradual decline in the ability to carry out day-to-day activities</w:t>
      </w:r>
    </w:p>
    <w:p w:rsidR="0028480A" w:rsidRPr="001E587A" w:rsidRDefault="0028480A" w:rsidP="0028480A">
      <w:pPr>
        <w:numPr>
          <w:ilvl w:val="0"/>
          <w:numId w:val="17"/>
        </w:numPr>
        <w:shd w:val="clear" w:color="auto" w:fill="FFFFFF"/>
        <w:tabs>
          <w:tab w:val="clear" w:pos="1080"/>
          <w:tab w:val="num" w:pos="2127"/>
        </w:tabs>
        <w:spacing w:before="100" w:beforeAutospacing="1" w:after="100" w:afterAutospacing="1" w:line="300" w:lineRule="atLeast"/>
        <w:ind w:left="1985" w:hanging="1276"/>
        <w:rPr>
          <w:rFonts w:ascii="Arial" w:eastAsia="Times New Roman" w:hAnsi="Arial" w:cs="Arial"/>
          <w:lang w:eastAsia="en-GB"/>
        </w:rPr>
      </w:pPr>
      <w:r w:rsidRPr="001E587A">
        <w:rPr>
          <w:rFonts w:ascii="Arial" w:eastAsia="Times New Roman" w:hAnsi="Arial" w:cs="Arial"/>
          <w:lang w:eastAsia="en-GB"/>
        </w:rPr>
        <w:t>Past events and memories feel more present than recent ones.</w:t>
      </w:r>
    </w:p>
    <w:p w:rsidR="0028480A" w:rsidRPr="001E587A" w:rsidRDefault="0028480A" w:rsidP="0028480A">
      <w:pPr>
        <w:numPr>
          <w:ilvl w:val="0"/>
          <w:numId w:val="17"/>
        </w:numPr>
        <w:shd w:val="clear" w:color="auto" w:fill="FFFFFF"/>
        <w:tabs>
          <w:tab w:val="clear" w:pos="1080"/>
          <w:tab w:val="num" w:pos="2127"/>
        </w:tabs>
        <w:spacing w:before="100" w:beforeAutospacing="1" w:after="100" w:afterAutospacing="1" w:line="300" w:lineRule="atLeast"/>
        <w:ind w:left="1985" w:hanging="1276"/>
        <w:rPr>
          <w:rFonts w:ascii="Arial" w:eastAsia="Times New Roman" w:hAnsi="Arial" w:cs="Arial"/>
          <w:lang w:eastAsia="en-GB"/>
        </w:rPr>
      </w:pPr>
      <w:r w:rsidRPr="001E587A">
        <w:rPr>
          <w:rFonts w:ascii="Arial" w:eastAsia="Times New Roman" w:hAnsi="Arial" w:cs="Arial"/>
          <w:lang w:eastAsia="en-GB"/>
        </w:rPr>
        <w:t>Present events will trigger past memories</w:t>
      </w:r>
    </w:p>
    <w:p w:rsidR="001B38B3" w:rsidRPr="001E587A" w:rsidRDefault="00AB5508" w:rsidP="00243D26">
      <w:pPr>
        <w:shd w:val="clear" w:color="auto" w:fill="FFFFFF"/>
        <w:spacing w:before="100" w:beforeAutospacing="1" w:after="100" w:afterAutospacing="1" w:line="300" w:lineRule="atLeast"/>
        <w:ind w:left="709" w:hanging="709"/>
        <w:jc w:val="both"/>
        <w:rPr>
          <w:rFonts w:ascii="Arial" w:eastAsia="Times New Roman" w:hAnsi="Arial" w:cs="Arial"/>
          <w:lang w:eastAsia="en-GB"/>
        </w:rPr>
      </w:pPr>
      <w:r w:rsidRPr="001E587A">
        <w:rPr>
          <w:rFonts w:ascii="Arial" w:eastAsia="Times New Roman" w:hAnsi="Arial" w:cs="Arial"/>
          <w:lang w:eastAsia="en-GB"/>
        </w:rPr>
        <w:t>2.11</w:t>
      </w:r>
      <w:r w:rsidRPr="001E587A">
        <w:rPr>
          <w:rFonts w:ascii="Arial" w:eastAsia="Times New Roman" w:hAnsi="Arial" w:cs="Arial"/>
          <w:lang w:eastAsia="en-GB"/>
        </w:rPr>
        <w:tab/>
      </w:r>
      <w:r w:rsidR="001B38B3" w:rsidRPr="001E587A">
        <w:rPr>
          <w:rFonts w:ascii="Arial" w:eastAsia="Times New Roman" w:hAnsi="Arial" w:cs="Arial"/>
          <w:lang w:eastAsia="en-GB"/>
        </w:rPr>
        <w:t>Family and friends</w:t>
      </w:r>
      <w:r w:rsidR="0028480A" w:rsidRPr="001E587A">
        <w:rPr>
          <w:rFonts w:ascii="Arial" w:eastAsia="Times New Roman" w:hAnsi="Arial" w:cs="Arial"/>
          <w:lang w:eastAsia="en-GB"/>
        </w:rPr>
        <w:t xml:space="preserve"> may notice the symptoms of</w:t>
      </w:r>
      <w:r w:rsidR="001B38B3" w:rsidRPr="001E587A">
        <w:rPr>
          <w:rFonts w:ascii="Arial" w:eastAsia="Times New Roman" w:hAnsi="Arial" w:cs="Arial"/>
          <w:lang w:eastAsia="en-GB"/>
        </w:rPr>
        <w:t xml:space="preserve"> progressive dementias before the person experiencing these changes.</w:t>
      </w:r>
      <w:r w:rsidR="0028480A" w:rsidRPr="001E587A">
        <w:rPr>
          <w:rFonts w:ascii="Arial" w:eastAsia="Times New Roman" w:hAnsi="Arial" w:cs="Arial"/>
          <w:lang w:eastAsia="en-GB"/>
        </w:rPr>
        <w:t xml:space="preserve"> The Be</w:t>
      </w:r>
      <w:r w:rsidR="00B71FEF" w:rsidRPr="001E587A">
        <w:rPr>
          <w:rFonts w:ascii="Arial" w:eastAsia="Times New Roman" w:hAnsi="Arial" w:cs="Arial"/>
          <w:lang w:eastAsia="en-GB"/>
        </w:rPr>
        <w:t xml:space="preserve">haviour Psychological Symptoms </w:t>
      </w:r>
      <w:r w:rsidR="0028480A" w:rsidRPr="001E587A">
        <w:rPr>
          <w:rFonts w:ascii="Arial" w:eastAsia="Times New Roman" w:hAnsi="Arial" w:cs="Arial"/>
          <w:lang w:eastAsia="en-GB"/>
        </w:rPr>
        <w:t>of Dementia (BPSD) include:</w:t>
      </w:r>
    </w:p>
    <w:p w:rsidR="0028480A" w:rsidRDefault="00C42E29" w:rsidP="00243D26">
      <w:pPr>
        <w:shd w:val="clear" w:color="auto" w:fill="FFFFFF"/>
        <w:spacing w:before="100" w:beforeAutospacing="1" w:after="100" w:afterAutospacing="1"/>
        <w:ind w:left="2160" w:firstLine="1"/>
        <w:jc w:val="both"/>
        <w:rPr>
          <w:rFonts w:ascii="Arial" w:eastAsia="Times New Roman" w:hAnsi="Arial" w:cs="Arial"/>
          <w:lang w:eastAsia="en-GB"/>
        </w:rPr>
      </w:pPr>
      <w:r>
        <w:rPr>
          <w:rFonts w:ascii="Arial" w:eastAsia="Times New Roman" w:hAnsi="Arial" w:cs="Arial"/>
          <w:lang w:eastAsia="en-GB"/>
        </w:rPr>
        <w:t>“</w:t>
      </w:r>
      <w:r w:rsidR="0028480A" w:rsidRPr="001E587A">
        <w:rPr>
          <w:rFonts w:ascii="Arial" w:eastAsia="Times New Roman" w:hAnsi="Arial" w:cs="Arial"/>
          <w:lang w:eastAsia="en-GB"/>
        </w:rPr>
        <w:t>Delusions, hallucinations, agitation, depressed mood, anxiety, apathy, irritability and eu</w:t>
      </w:r>
      <w:r w:rsidR="00B71FEF" w:rsidRPr="001E587A">
        <w:rPr>
          <w:rFonts w:ascii="Arial" w:eastAsia="Times New Roman" w:hAnsi="Arial" w:cs="Arial"/>
          <w:lang w:eastAsia="en-GB"/>
        </w:rPr>
        <w:t>phoria, and often a lack of identification of pain that is expressed in behaviour.</w:t>
      </w:r>
      <w:r>
        <w:rPr>
          <w:rFonts w:ascii="Arial" w:eastAsia="Times New Roman" w:hAnsi="Arial" w:cs="Arial"/>
          <w:lang w:eastAsia="en-GB"/>
        </w:rPr>
        <w:t>”</w:t>
      </w:r>
    </w:p>
    <w:p w:rsidR="00872C06" w:rsidRPr="00872C06" w:rsidRDefault="00872C06" w:rsidP="00243D26">
      <w:pPr>
        <w:shd w:val="clear" w:color="auto" w:fill="FFFFFF"/>
        <w:spacing w:before="100" w:beforeAutospacing="1" w:after="100" w:afterAutospacing="1"/>
        <w:ind w:left="2160" w:firstLine="1"/>
        <w:jc w:val="both"/>
        <w:rPr>
          <w:rFonts w:ascii="Arial" w:eastAsia="Times New Roman" w:hAnsi="Arial" w:cs="Arial"/>
          <w:b/>
          <w:lang w:eastAsia="en-GB"/>
        </w:rPr>
      </w:pPr>
      <w:r w:rsidRPr="00872C06">
        <w:rPr>
          <w:rFonts w:ascii="Arial" w:eastAsia="Times New Roman" w:hAnsi="Arial" w:cs="Arial"/>
          <w:b/>
          <w:lang w:eastAsia="en-GB"/>
        </w:rPr>
        <w:t>February 2012 - November 2012</w:t>
      </w:r>
    </w:p>
    <w:p w:rsidR="00A27514" w:rsidRPr="001E587A" w:rsidRDefault="00AB5508" w:rsidP="00243D26">
      <w:pPr>
        <w:shd w:val="clear" w:color="auto" w:fill="FFFFFF"/>
        <w:spacing w:before="100" w:beforeAutospacing="1" w:after="100" w:afterAutospacing="1"/>
        <w:ind w:left="720" w:hanging="720"/>
        <w:jc w:val="both"/>
        <w:rPr>
          <w:rFonts w:ascii="Arial" w:eastAsia="Times New Roman" w:hAnsi="Arial" w:cs="Arial"/>
          <w:lang w:eastAsia="en-GB"/>
        </w:rPr>
      </w:pPr>
      <w:r w:rsidRPr="001E587A">
        <w:rPr>
          <w:rFonts w:ascii="Arial" w:eastAsia="Times New Roman" w:hAnsi="Arial" w:cs="Arial"/>
          <w:lang w:eastAsia="en-GB"/>
        </w:rPr>
        <w:t>2.12</w:t>
      </w:r>
      <w:r w:rsidRPr="001E587A">
        <w:rPr>
          <w:rFonts w:ascii="Arial" w:eastAsia="Times New Roman" w:hAnsi="Arial" w:cs="Arial"/>
          <w:lang w:eastAsia="en-GB"/>
        </w:rPr>
        <w:tab/>
      </w:r>
      <w:r w:rsidR="00A27514" w:rsidRPr="001D6F1D">
        <w:rPr>
          <w:rFonts w:ascii="Arial" w:eastAsia="Times New Roman" w:hAnsi="Arial" w:cs="Arial"/>
          <w:lang w:eastAsia="en-GB"/>
        </w:rPr>
        <w:t>O</w:t>
      </w:r>
      <w:r w:rsidR="00A27514" w:rsidRPr="001D6F1D">
        <w:rPr>
          <w:rFonts w:ascii="Arial" w:hAnsi="Arial" w:cs="Arial"/>
        </w:rPr>
        <w:t>n 9</w:t>
      </w:r>
      <w:r w:rsidR="00A27514" w:rsidRPr="001D6F1D">
        <w:rPr>
          <w:rFonts w:ascii="Arial" w:hAnsi="Arial" w:cs="Arial"/>
          <w:vertAlign w:val="superscript"/>
        </w:rPr>
        <w:t>th</w:t>
      </w:r>
      <w:r w:rsidR="00A27514" w:rsidRPr="001D6F1D">
        <w:rPr>
          <w:rFonts w:ascii="Arial" w:hAnsi="Arial" w:cs="Arial"/>
        </w:rPr>
        <w:t xml:space="preserve"> February 2012 an EIDS Nurse made a home visit and saw both the Perpetrator and the Victim.</w:t>
      </w:r>
    </w:p>
    <w:p w:rsidR="00F730F7" w:rsidRDefault="00AB5508" w:rsidP="00243D26">
      <w:pPr>
        <w:shd w:val="clear" w:color="auto" w:fill="FFFFFF"/>
        <w:spacing w:before="100" w:beforeAutospacing="1" w:after="100" w:afterAutospacing="1"/>
        <w:ind w:left="720" w:hanging="720"/>
        <w:jc w:val="both"/>
        <w:rPr>
          <w:rFonts w:ascii="Arial" w:hAnsi="Arial" w:cs="Arial"/>
        </w:rPr>
      </w:pPr>
      <w:r w:rsidRPr="001E587A">
        <w:rPr>
          <w:rFonts w:ascii="Arial" w:eastAsia="Times New Roman" w:hAnsi="Arial" w:cs="Arial"/>
          <w:lang w:eastAsia="en-GB"/>
        </w:rPr>
        <w:t>2.13</w:t>
      </w:r>
      <w:r w:rsidRPr="001E587A">
        <w:rPr>
          <w:rFonts w:ascii="Arial" w:eastAsia="Times New Roman" w:hAnsi="Arial" w:cs="Arial"/>
          <w:lang w:eastAsia="en-GB"/>
        </w:rPr>
        <w:tab/>
      </w:r>
      <w:r w:rsidR="00E578CB" w:rsidRPr="001E587A">
        <w:rPr>
          <w:rFonts w:ascii="Arial" w:hAnsi="Arial" w:cs="Arial"/>
        </w:rPr>
        <w:t>The role of the EIDS was explained to the Perpetrator and during a brief history it was revealed that the Perpetrator</w:t>
      </w:r>
      <w:r w:rsidR="00E81D51">
        <w:rPr>
          <w:rFonts w:ascii="Arial" w:hAnsi="Arial" w:cs="Arial"/>
        </w:rPr>
        <w:t xml:space="preserve">’s cognitive ability </w:t>
      </w:r>
      <w:r w:rsidR="00E578CB" w:rsidRPr="001E587A">
        <w:rPr>
          <w:rFonts w:ascii="Arial" w:hAnsi="Arial" w:cs="Arial"/>
        </w:rPr>
        <w:t>had gradually declined</w:t>
      </w:r>
      <w:r w:rsidR="00E81D51">
        <w:rPr>
          <w:rFonts w:ascii="Arial" w:hAnsi="Arial" w:cs="Arial"/>
        </w:rPr>
        <w:t xml:space="preserve"> </w:t>
      </w:r>
      <w:r w:rsidR="00DF0FD3">
        <w:rPr>
          <w:rFonts w:ascii="Arial" w:hAnsi="Arial" w:cs="Arial"/>
        </w:rPr>
        <w:t>over the</w:t>
      </w:r>
      <w:r w:rsidR="00E81D51">
        <w:rPr>
          <w:rFonts w:ascii="Arial" w:hAnsi="Arial" w:cs="Arial"/>
        </w:rPr>
        <w:t xml:space="preserve"> previous 2 years. This</w:t>
      </w:r>
      <w:r w:rsidR="00E578CB">
        <w:rPr>
          <w:rFonts w:ascii="Arial" w:hAnsi="Arial" w:cs="Arial"/>
        </w:rPr>
        <w:t xml:space="preserve"> included repetition of questions, inability to sustain conversations in crowds, and disorientation to time,</w:t>
      </w:r>
      <w:r w:rsidR="004805A3">
        <w:rPr>
          <w:rFonts w:ascii="Arial" w:hAnsi="Arial" w:cs="Arial"/>
        </w:rPr>
        <w:t xml:space="preserve"> for example the year. </w:t>
      </w:r>
    </w:p>
    <w:p w:rsidR="00E578CB" w:rsidRDefault="00AB5508" w:rsidP="00AB5508">
      <w:pPr>
        <w:spacing w:after="0"/>
        <w:ind w:left="720" w:right="26" w:hanging="720"/>
        <w:jc w:val="both"/>
        <w:rPr>
          <w:rFonts w:ascii="Arial" w:hAnsi="Arial" w:cs="Arial"/>
        </w:rPr>
      </w:pPr>
      <w:r>
        <w:rPr>
          <w:rFonts w:ascii="Arial" w:hAnsi="Arial" w:cs="Arial"/>
        </w:rPr>
        <w:t>2.14</w:t>
      </w:r>
      <w:r>
        <w:rPr>
          <w:rFonts w:ascii="Arial" w:hAnsi="Arial" w:cs="Arial"/>
        </w:rPr>
        <w:tab/>
      </w:r>
      <w:r w:rsidR="004805A3">
        <w:rPr>
          <w:rFonts w:ascii="Arial" w:hAnsi="Arial" w:cs="Arial"/>
        </w:rPr>
        <w:t>An EIDS A</w:t>
      </w:r>
      <w:r w:rsidR="00E578CB">
        <w:rPr>
          <w:rFonts w:ascii="Arial" w:hAnsi="Arial" w:cs="Arial"/>
        </w:rPr>
        <w:t>ssessment was completed which identified that the Perpetrator had capacity and was able to make an informed decision about continuing with the EIDS process. The Perpetrator signed a consent form for inf</w:t>
      </w:r>
      <w:r w:rsidR="00F730F7">
        <w:rPr>
          <w:rFonts w:ascii="Arial" w:hAnsi="Arial" w:cs="Arial"/>
        </w:rPr>
        <w:t>ormation to be shared with the Multi-D</w:t>
      </w:r>
      <w:r w:rsidR="00E578CB">
        <w:rPr>
          <w:rFonts w:ascii="Arial" w:hAnsi="Arial" w:cs="Arial"/>
        </w:rPr>
        <w:t xml:space="preserve">isciplinary </w:t>
      </w:r>
      <w:r w:rsidR="00F730F7">
        <w:rPr>
          <w:rFonts w:ascii="Arial" w:hAnsi="Arial" w:cs="Arial"/>
        </w:rPr>
        <w:t>T</w:t>
      </w:r>
      <w:r w:rsidR="00E578CB">
        <w:rPr>
          <w:rFonts w:ascii="Arial" w:hAnsi="Arial" w:cs="Arial"/>
        </w:rPr>
        <w:t xml:space="preserve">eam (MDT), the Perpetrator’s wife, daughter and GP. No risks were identified at that stage. </w:t>
      </w:r>
    </w:p>
    <w:p w:rsidR="00E578CB" w:rsidRDefault="00E578CB" w:rsidP="00E578CB">
      <w:pPr>
        <w:spacing w:after="0"/>
        <w:ind w:left="720" w:right="26"/>
        <w:jc w:val="both"/>
        <w:rPr>
          <w:rFonts w:ascii="Arial" w:hAnsi="Arial" w:cs="Arial"/>
        </w:rPr>
      </w:pPr>
    </w:p>
    <w:p w:rsidR="00E578CB" w:rsidRDefault="00AB5508" w:rsidP="00AB5508">
      <w:pPr>
        <w:spacing w:after="0"/>
        <w:ind w:left="720" w:right="26" w:hanging="720"/>
        <w:jc w:val="both"/>
        <w:rPr>
          <w:rFonts w:ascii="Arial" w:hAnsi="Arial" w:cs="Arial"/>
        </w:rPr>
      </w:pPr>
      <w:r>
        <w:rPr>
          <w:rFonts w:ascii="Arial" w:hAnsi="Arial" w:cs="Arial"/>
        </w:rPr>
        <w:t>2.15</w:t>
      </w:r>
      <w:r>
        <w:rPr>
          <w:rFonts w:ascii="Arial" w:hAnsi="Arial" w:cs="Arial"/>
        </w:rPr>
        <w:tab/>
      </w:r>
      <w:r w:rsidR="00E578CB">
        <w:rPr>
          <w:rFonts w:ascii="Arial" w:hAnsi="Arial" w:cs="Arial"/>
        </w:rPr>
        <w:t>The couple explained that they regularly went to Spain for several weeks every April, and this year h</w:t>
      </w:r>
      <w:r w:rsidR="00194E44">
        <w:rPr>
          <w:rFonts w:ascii="Arial" w:hAnsi="Arial" w:cs="Arial"/>
        </w:rPr>
        <w:t>ad an 11 week holiday booked from</w:t>
      </w:r>
      <w:r w:rsidR="00E578CB">
        <w:rPr>
          <w:rFonts w:ascii="Arial" w:hAnsi="Arial" w:cs="Arial"/>
        </w:rPr>
        <w:t xml:space="preserve"> April. The Perpetrator was able to attend to all his activities of daily living unassisted but was reliant upon the Victim to assist him with his medication. He was fu</w:t>
      </w:r>
      <w:r w:rsidR="001F73E4">
        <w:rPr>
          <w:rFonts w:ascii="Arial" w:hAnsi="Arial" w:cs="Arial"/>
        </w:rPr>
        <w:t>l</w:t>
      </w:r>
      <w:r w:rsidR="00E578CB">
        <w:rPr>
          <w:rFonts w:ascii="Arial" w:hAnsi="Arial" w:cs="Arial"/>
        </w:rPr>
        <w:t>ly mobile and a</w:t>
      </w:r>
      <w:r w:rsidR="00A27514">
        <w:rPr>
          <w:rFonts w:ascii="Arial" w:hAnsi="Arial" w:cs="Arial"/>
        </w:rPr>
        <w:t>ble to drive and planned routes whilst on holiday.</w:t>
      </w:r>
      <w:r w:rsidR="00E578CB">
        <w:rPr>
          <w:rFonts w:ascii="Arial" w:hAnsi="Arial" w:cs="Arial"/>
        </w:rPr>
        <w:t xml:space="preserve"> </w:t>
      </w:r>
    </w:p>
    <w:p w:rsidR="001F73E4" w:rsidRDefault="001F73E4" w:rsidP="00E578CB">
      <w:pPr>
        <w:spacing w:after="0"/>
        <w:ind w:left="720" w:right="26"/>
        <w:jc w:val="both"/>
        <w:rPr>
          <w:rFonts w:ascii="Arial" w:hAnsi="Arial" w:cs="Arial"/>
        </w:rPr>
      </w:pPr>
    </w:p>
    <w:p w:rsidR="001F73E4" w:rsidRDefault="00AB5508" w:rsidP="00AB5508">
      <w:pPr>
        <w:spacing w:after="0"/>
        <w:ind w:right="26"/>
        <w:jc w:val="both"/>
        <w:rPr>
          <w:rFonts w:ascii="Arial" w:hAnsi="Arial" w:cs="Arial"/>
        </w:rPr>
      </w:pPr>
      <w:r>
        <w:rPr>
          <w:rFonts w:ascii="Arial" w:hAnsi="Arial" w:cs="Arial"/>
        </w:rPr>
        <w:t>2.16</w:t>
      </w:r>
      <w:r>
        <w:rPr>
          <w:rFonts w:ascii="Arial" w:hAnsi="Arial" w:cs="Arial"/>
        </w:rPr>
        <w:tab/>
      </w:r>
      <w:r w:rsidR="001F73E4">
        <w:rPr>
          <w:rFonts w:ascii="Arial" w:hAnsi="Arial" w:cs="Arial"/>
        </w:rPr>
        <w:t xml:space="preserve">The couple described their family as being close and in regular contact. </w:t>
      </w:r>
    </w:p>
    <w:p w:rsidR="001F73E4" w:rsidRDefault="001F73E4" w:rsidP="00E578CB">
      <w:pPr>
        <w:spacing w:after="0"/>
        <w:ind w:left="720" w:right="26"/>
        <w:jc w:val="both"/>
        <w:rPr>
          <w:rFonts w:ascii="Arial" w:hAnsi="Arial" w:cs="Arial"/>
        </w:rPr>
      </w:pPr>
    </w:p>
    <w:p w:rsidR="001F73E4" w:rsidRDefault="00AB5508" w:rsidP="00AB5508">
      <w:pPr>
        <w:spacing w:after="0"/>
        <w:ind w:left="720" w:right="26" w:hanging="720"/>
        <w:jc w:val="both"/>
        <w:rPr>
          <w:rFonts w:ascii="Arial" w:hAnsi="Arial" w:cs="Arial"/>
        </w:rPr>
      </w:pPr>
      <w:r>
        <w:rPr>
          <w:rFonts w:ascii="Arial" w:hAnsi="Arial" w:cs="Arial"/>
        </w:rPr>
        <w:t>2.17</w:t>
      </w:r>
      <w:r>
        <w:rPr>
          <w:rFonts w:ascii="Arial" w:hAnsi="Arial" w:cs="Arial"/>
        </w:rPr>
        <w:tab/>
      </w:r>
      <w:r w:rsidR="001F73E4">
        <w:rPr>
          <w:rFonts w:ascii="Arial" w:hAnsi="Arial" w:cs="Arial"/>
        </w:rPr>
        <w:t xml:space="preserve">The Perpetrator declared that he drank socially up to 5 times a week, consuming 18 pints of lager a week, as well as wine whilst at home. He also smoked up to 14-15 cigarettes a day which he had done since he was in the Navy. </w:t>
      </w:r>
    </w:p>
    <w:p w:rsidR="00E578CB" w:rsidRDefault="00E578CB" w:rsidP="00E578CB">
      <w:pPr>
        <w:spacing w:after="0"/>
        <w:ind w:left="720" w:right="26"/>
        <w:jc w:val="both"/>
        <w:rPr>
          <w:rFonts w:ascii="Arial" w:hAnsi="Arial" w:cs="Arial"/>
        </w:rPr>
      </w:pPr>
    </w:p>
    <w:p w:rsidR="00E578CB" w:rsidRDefault="00AB5508" w:rsidP="00AB5508">
      <w:pPr>
        <w:spacing w:after="0"/>
        <w:ind w:left="720" w:right="26" w:hanging="720"/>
        <w:jc w:val="both"/>
        <w:rPr>
          <w:rFonts w:ascii="Arial" w:hAnsi="Arial" w:cs="Arial"/>
        </w:rPr>
      </w:pPr>
      <w:r>
        <w:rPr>
          <w:rFonts w:ascii="Arial" w:hAnsi="Arial" w:cs="Arial"/>
        </w:rPr>
        <w:t>2.18</w:t>
      </w:r>
      <w:r>
        <w:rPr>
          <w:rFonts w:ascii="Arial" w:hAnsi="Arial" w:cs="Arial"/>
        </w:rPr>
        <w:tab/>
      </w:r>
      <w:r w:rsidR="00E578CB">
        <w:rPr>
          <w:rFonts w:ascii="Arial" w:hAnsi="Arial" w:cs="Arial"/>
        </w:rPr>
        <w:t>On 5</w:t>
      </w:r>
      <w:r w:rsidR="00E578CB" w:rsidRPr="00E578CB">
        <w:rPr>
          <w:rFonts w:ascii="Arial" w:hAnsi="Arial" w:cs="Arial"/>
          <w:vertAlign w:val="superscript"/>
        </w:rPr>
        <w:t>th</w:t>
      </w:r>
      <w:r w:rsidR="00E578CB">
        <w:rPr>
          <w:rFonts w:ascii="Arial" w:hAnsi="Arial" w:cs="Arial"/>
        </w:rPr>
        <w:t xml:space="preserve"> March 2012 the Perpetrator was seen by a Lead Consultant (DR1) at the Older Adult Mental Health Services (OAMHS). The Victim was with him at the time. DR1 informed the Perpetrator he would arrange for him to have a C</w:t>
      </w:r>
      <w:r w:rsidR="00194E44">
        <w:rPr>
          <w:rFonts w:ascii="Arial" w:hAnsi="Arial" w:cs="Arial"/>
        </w:rPr>
        <w:t>T scan to clarify his</w:t>
      </w:r>
      <w:r w:rsidR="00E578CB">
        <w:rPr>
          <w:rFonts w:ascii="Arial" w:hAnsi="Arial" w:cs="Arial"/>
        </w:rPr>
        <w:t xml:space="preserve"> diagnosis. </w:t>
      </w:r>
    </w:p>
    <w:p w:rsidR="001F73E4" w:rsidRDefault="001F73E4" w:rsidP="00E578CB">
      <w:pPr>
        <w:spacing w:after="0"/>
        <w:ind w:left="720" w:right="26"/>
        <w:jc w:val="both"/>
        <w:rPr>
          <w:rFonts w:ascii="Arial" w:hAnsi="Arial" w:cs="Arial"/>
        </w:rPr>
      </w:pPr>
    </w:p>
    <w:p w:rsidR="001F73E4" w:rsidRDefault="00AB5508" w:rsidP="00AB5508">
      <w:pPr>
        <w:spacing w:after="0"/>
        <w:ind w:left="720" w:right="26" w:hanging="720"/>
        <w:jc w:val="both"/>
        <w:rPr>
          <w:rFonts w:ascii="Arial" w:hAnsi="Arial" w:cs="Arial"/>
        </w:rPr>
      </w:pPr>
      <w:r>
        <w:rPr>
          <w:rFonts w:ascii="Arial" w:hAnsi="Arial" w:cs="Arial"/>
        </w:rPr>
        <w:t>2.19</w:t>
      </w:r>
      <w:r>
        <w:rPr>
          <w:rFonts w:ascii="Arial" w:hAnsi="Arial" w:cs="Arial"/>
        </w:rPr>
        <w:tab/>
      </w:r>
      <w:r w:rsidR="001F73E4">
        <w:rPr>
          <w:rFonts w:ascii="Arial" w:hAnsi="Arial" w:cs="Arial"/>
        </w:rPr>
        <w:t xml:space="preserve">The Victim said that she had noticed that the Perpetrator would forget recent events or conversations which were clearly not explained by poor hearing. </w:t>
      </w:r>
    </w:p>
    <w:p w:rsidR="001F73E4" w:rsidRDefault="001F73E4" w:rsidP="00E578CB">
      <w:pPr>
        <w:spacing w:after="0"/>
        <w:ind w:left="720" w:right="26"/>
        <w:jc w:val="both"/>
        <w:rPr>
          <w:rFonts w:ascii="Arial" w:hAnsi="Arial" w:cs="Arial"/>
        </w:rPr>
      </w:pPr>
    </w:p>
    <w:p w:rsidR="001F73E4" w:rsidRDefault="00AB5508" w:rsidP="00AB5508">
      <w:pPr>
        <w:spacing w:after="0"/>
        <w:ind w:left="720" w:right="26" w:hanging="720"/>
        <w:jc w:val="both"/>
        <w:rPr>
          <w:rFonts w:ascii="Arial" w:hAnsi="Arial" w:cs="Arial"/>
        </w:rPr>
      </w:pPr>
      <w:r>
        <w:rPr>
          <w:rFonts w:ascii="Arial" w:hAnsi="Arial" w:cs="Arial"/>
        </w:rPr>
        <w:t>2.20</w:t>
      </w:r>
      <w:r>
        <w:rPr>
          <w:rFonts w:ascii="Arial" w:hAnsi="Arial" w:cs="Arial"/>
        </w:rPr>
        <w:tab/>
      </w:r>
      <w:r w:rsidR="001F73E4">
        <w:rPr>
          <w:rFonts w:ascii="Arial" w:hAnsi="Arial" w:cs="Arial"/>
        </w:rPr>
        <w:t>During an examination by DR1, the Perpetrator became puzzled about the need for the assessment and had no recollection of the EIDS nurse visiting the family home on 5</w:t>
      </w:r>
      <w:r w:rsidR="001F73E4" w:rsidRPr="001F73E4">
        <w:rPr>
          <w:rFonts w:ascii="Arial" w:hAnsi="Arial" w:cs="Arial"/>
          <w:vertAlign w:val="superscript"/>
        </w:rPr>
        <w:t>th</w:t>
      </w:r>
      <w:r w:rsidR="001F73E4">
        <w:rPr>
          <w:rFonts w:ascii="Arial" w:hAnsi="Arial" w:cs="Arial"/>
        </w:rPr>
        <w:t xml:space="preserve"> February. The Perpetrator scored 75/100 on the Ad</w:t>
      </w:r>
      <w:r w:rsidR="004805A3">
        <w:rPr>
          <w:rFonts w:ascii="Arial" w:hAnsi="Arial" w:cs="Arial"/>
        </w:rPr>
        <w:t>enb</w:t>
      </w:r>
      <w:r w:rsidR="001F73E4">
        <w:rPr>
          <w:rFonts w:ascii="Arial" w:hAnsi="Arial" w:cs="Arial"/>
        </w:rPr>
        <w:t xml:space="preserve">rooke Cognitive Examination which </w:t>
      </w:r>
      <w:r w:rsidR="00830D69">
        <w:rPr>
          <w:rFonts w:ascii="Arial" w:hAnsi="Arial" w:cs="Arial"/>
        </w:rPr>
        <w:t xml:space="preserve">is </w:t>
      </w:r>
      <w:r w:rsidR="001F73E4">
        <w:rPr>
          <w:rFonts w:ascii="Arial" w:hAnsi="Arial" w:cs="Arial"/>
        </w:rPr>
        <w:t xml:space="preserve">below the usual cut off of 82 and was suggestive of mild dementia. He had scored only 9/28 on the memory test and had no recollection of being asked to remember things in the first place. The Perpetrator was assessed for his Care Programme Approach (CPA) status and was recorded as Non-CPA. </w:t>
      </w:r>
    </w:p>
    <w:p w:rsidR="001F73E4" w:rsidRDefault="001F73E4" w:rsidP="00E578CB">
      <w:pPr>
        <w:spacing w:after="0"/>
        <w:ind w:left="720" w:right="26"/>
        <w:jc w:val="both"/>
        <w:rPr>
          <w:rFonts w:ascii="Arial" w:hAnsi="Arial" w:cs="Arial"/>
        </w:rPr>
      </w:pPr>
    </w:p>
    <w:p w:rsidR="001F73E4" w:rsidRDefault="00AB5508" w:rsidP="00AB5508">
      <w:pPr>
        <w:spacing w:after="0"/>
        <w:ind w:left="720" w:right="26" w:hanging="720"/>
        <w:jc w:val="both"/>
        <w:rPr>
          <w:rFonts w:ascii="Arial" w:hAnsi="Arial" w:cs="Arial"/>
        </w:rPr>
      </w:pPr>
      <w:r>
        <w:rPr>
          <w:rFonts w:ascii="Arial" w:hAnsi="Arial" w:cs="Arial"/>
        </w:rPr>
        <w:t>2.21</w:t>
      </w:r>
      <w:r>
        <w:rPr>
          <w:rFonts w:ascii="Arial" w:hAnsi="Arial" w:cs="Arial"/>
        </w:rPr>
        <w:tab/>
      </w:r>
      <w:r w:rsidR="001F73E4">
        <w:rPr>
          <w:rFonts w:ascii="Arial" w:hAnsi="Arial" w:cs="Arial"/>
        </w:rPr>
        <w:t xml:space="preserve">The Worcestershire Health and Care NHS Trust IMR explains that everyone in receipt of Mental Health Services should have as a minimum </w:t>
      </w:r>
      <w:r w:rsidR="00DF0FD3">
        <w:rPr>
          <w:rFonts w:ascii="Arial" w:hAnsi="Arial" w:cs="Arial"/>
        </w:rPr>
        <w:t>a documented plan of care of which there is</w:t>
      </w:r>
      <w:r w:rsidR="001F73E4">
        <w:rPr>
          <w:rFonts w:ascii="Arial" w:hAnsi="Arial" w:cs="Arial"/>
        </w:rPr>
        <w:t xml:space="preserve"> 2 types:</w:t>
      </w:r>
    </w:p>
    <w:p w:rsidR="001F73E4" w:rsidRDefault="001F73E4" w:rsidP="00E578CB">
      <w:pPr>
        <w:spacing w:after="0"/>
        <w:ind w:left="720" w:right="26"/>
        <w:jc w:val="both"/>
        <w:rPr>
          <w:rFonts w:ascii="Arial" w:hAnsi="Arial" w:cs="Arial"/>
        </w:rPr>
      </w:pPr>
    </w:p>
    <w:p w:rsidR="001F73E4" w:rsidRPr="009911AE" w:rsidRDefault="001F73E4" w:rsidP="009911AE">
      <w:pPr>
        <w:pStyle w:val="ListParagraph"/>
        <w:numPr>
          <w:ilvl w:val="0"/>
          <w:numId w:val="11"/>
        </w:numPr>
        <w:spacing w:after="0"/>
        <w:ind w:left="2127" w:right="26" w:hanging="426"/>
        <w:jc w:val="both"/>
        <w:rPr>
          <w:rFonts w:ascii="Arial" w:hAnsi="Arial" w:cs="Arial"/>
        </w:rPr>
      </w:pPr>
      <w:r w:rsidRPr="009911AE">
        <w:rPr>
          <w:rFonts w:ascii="Arial" w:hAnsi="Arial" w:cs="Arial"/>
        </w:rPr>
        <w:t>Non-care programme approach consisting of a Mental Health Assessment and a Care Plan</w:t>
      </w:r>
      <w:r w:rsidR="00BA4C23" w:rsidRPr="009911AE">
        <w:rPr>
          <w:rFonts w:ascii="Arial" w:hAnsi="Arial" w:cs="Arial"/>
        </w:rPr>
        <w:t xml:space="preserve"> – a brief and concise document of care, often written in a narrative format</w:t>
      </w:r>
    </w:p>
    <w:p w:rsidR="001F73E4" w:rsidRPr="009911AE" w:rsidRDefault="001F73E4" w:rsidP="009911AE">
      <w:pPr>
        <w:pStyle w:val="ListParagraph"/>
        <w:numPr>
          <w:ilvl w:val="0"/>
          <w:numId w:val="11"/>
        </w:numPr>
        <w:spacing w:after="0"/>
        <w:ind w:right="26" w:firstLine="981"/>
        <w:jc w:val="both"/>
        <w:rPr>
          <w:rFonts w:ascii="Arial" w:hAnsi="Arial" w:cs="Arial"/>
        </w:rPr>
      </w:pPr>
      <w:r w:rsidRPr="009911AE">
        <w:rPr>
          <w:rFonts w:ascii="Arial" w:hAnsi="Arial" w:cs="Arial"/>
        </w:rPr>
        <w:t xml:space="preserve">Care </w:t>
      </w:r>
      <w:r w:rsidR="00BA4C23" w:rsidRPr="009911AE">
        <w:rPr>
          <w:rFonts w:ascii="Arial" w:hAnsi="Arial" w:cs="Arial"/>
        </w:rPr>
        <w:t>programme A</w:t>
      </w:r>
      <w:r w:rsidRPr="009911AE">
        <w:rPr>
          <w:rFonts w:ascii="Arial" w:hAnsi="Arial" w:cs="Arial"/>
        </w:rPr>
        <w:t>pproach care plan</w:t>
      </w:r>
    </w:p>
    <w:p w:rsidR="00BA4C23" w:rsidRDefault="00BA4C23" w:rsidP="00BA4C23">
      <w:pPr>
        <w:spacing w:after="0"/>
        <w:ind w:right="26"/>
        <w:jc w:val="both"/>
        <w:rPr>
          <w:rFonts w:ascii="Arial" w:hAnsi="Arial" w:cs="Arial"/>
        </w:rPr>
      </w:pPr>
    </w:p>
    <w:p w:rsidR="00BA4C23" w:rsidRDefault="00AB5508" w:rsidP="00AB5508">
      <w:pPr>
        <w:spacing w:after="0"/>
        <w:ind w:right="26"/>
        <w:jc w:val="both"/>
        <w:rPr>
          <w:rFonts w:ascii="Arial" w:hAnsi="Arial" w:cs="Arial"/>
        </w:rPr>
      </w:pPr>
      <w:r>
        <w:rPr>
          <w:rFonts w:ascii="Arial" w:hAnsi="Arial" w:cs="Arial"/>
        </w:rPr>
        <w:t>2.22</w:t>
      </w:r>
      <w:r>
        <w:rPr>
          <w:rFonts w:ascii="Arial" w:hAnsi="Arial" w:cs="Arial"/>
        </w:rPr>
        <w:tab/>
      </w:r>
      <w:r w:rsidR="00BA4C23">
        <w:rPr>
          <w:rFonts w:ascii="Arial" w:hAnsi="Arial" w:cs="Arial"/>
        </w:rPr>
        <w:t>On 23</w:t>
      </w:r>
      <w:r w:rsidR="00BA4C23" w:rsidRPr="00BA4C23">
        <w:rPr>
          <w:rFonts w:ascii="Arial" w:hAnsi="Arial" w:cs="Arial"/>
          <w:vertAlign w:val="superscript"/>
        </w:rPr>
        <w:t>rd</w:t>
      </w:r>
      <w:r w:rsidR="00BA4C23">
        <w:rPr>
          <w:rFonts w:ascii="Arial" w:hAnsi="Arial" w:cs="Arial"/>
        </w:rPr>
        <w:t xml:space="preserve"> March, the Perpetrator attended for his CT scan. </w:t>
      </w:r>
    </w:p>
    <w:p w:rsidR="00697661" w:rsidRDefault="00697661" w:rsidP="00D212ED">
      <w:pPr>
        <w:spacing w:after="0"/>
        <w:ind w:left="709" w:right="26"/>
        <w:jc w:val="both"/>
        <w:rPr>
          <w:rFonts w:ascii="Arial" w:hAnsi="Arial" w:cs="Arial"/>
        </w:rPr>
      </w:pPr>
    </w:p>
    <w:p w:rsidR="00697661" w:rsidRDefault="00AB5508" w:rsidP="00AB5508">
      <w:pPr>
        <w:spacing w:after="0"/>
        <w:ind w:left="709" w:right="26" w:hanging="709"/>
        <w:jc w:val="both"/>
        <w:rPr>
          <w:rFonts w:ascii="Arial" w:hAnsi="Arial" w:cs="Arial"/>
        </w:rPr>
      </w:pPr>
      <w:r>
        <w:rPr>
          <w:rFonts w:ascii="Arial" w:hAnsi="Arial" w:cs="Arial"/>
        </w:rPr>
        <w:t>2.23</w:t>
      </w:r>
      <w:r>
        <w:rPr>
          <w:rFonts w:ascii="Arial" w:hAnsi="Arial" w:cs="Arial"/>
        </w:rPr>
        <w:tab/>
      </w:r>
      <w:r w:rsidR="00697661">
        <w:rPr>
          <w:rFonts w:ascii="Arial" w:hAnsi="Arial" w:cs="Arial"/>
        </w:rPr>
        <w:t>On 28</w:t>
      </w:r>
      <w:r w:rsidR="00697661" w:rsidRPr="00697661">
        <w:rPr>
          <w:rFonts w:ascii="Arial" w:hAnsi="Arial" w:cs="Arial"/>
          <w:vertAlign w:val="superscript"/>
        </w:rPr>
        <w:t>th</w:t>
      </w:r>
      <w:r w:rsidR="00697661">
        <w:rPr>
          <w:rFonts w:ascii="Arial" w:hAnsi="Arial" w:cs="Arial"/>
        </w:rPr>
        <w:t xml:space="preserve"> June 2012 the Perpetrator and the Victim were seen by DR1 at an outpatient clinic at OAMHS. The CT scan had </w:t>
      </w:r>
      <w:r w:rsidR="00A25CA4">
        <w:rPr>
          <w:rFonts w:ascii="Arial" w:hAnsi="Arial" w:cs="Arial"/>
        </w:rPr>
        <w:t>shown</w:t>
      </w:r>
      <w:r w:rsidR="00697661">
        <w:rPr>
          <w:rFonts w:ascii="Arial" w:hAnsi="Arial" w:cs="Arial"/>
        </w:rPr>
        <w:t xml:space="preserve"> some small vessel diseases which indicated mild dementia caused by a mixture of Alzheimer’s disease and Vascular disease. It was expl</w:t>
      </w:r>
      <w:r w:rsidR="00A25CA4">
        <w:rPr>
          <w:rFonts w:ascii="Arial" w:hAnsi="Arial" w:cs="Arial"/>
        </w:rPr>
        <w:t>ained that his De</w:t>
      </w:r>
      <w:r w:rsidR="00697661">
        <w:rPr>
          <w:rFonts w:ascii="Arial" w:hAnsi="Arial" w:cs="Arial"/>
        </w:rPr>
        <w:t>m</w:t>
      </w:r>
      <w:r w:rsidR="00A25CA4">
        <w:rPr>
          <w:rFonts w:ascii="Arial" w:hAnsi="Arial" w:cs="Arial"/>
        </w:rPr>
        <w:t>e</w:t>
      </w:r>
      <w:r w:rsidR="00697661">
        <w:rPr>
          <w:rFonts w:ascii="Arial" w:hAnsi="Arial" w:cs="Arial"/>
        </w:rPr>
        <w:t>ntia was very mild and would have very little impact on his day to day life. He was prescribed medication and it was considered that this was a</w:t>
      </w:r>
      <w:r w:rsidR="004805A3">
        <w:rPr>
          <w:rFonts w:ascii="Arial" w:hAnsi="Arial" w:cs="Arial"/>
        </w:rPr>
        <w:t xml:space="preserve"> good opportunity for the EIDS N</w:t>
      </w:r>
      <w:r w:rsidR="00697661">
        <w:rPr>
          <w:rFonts w:ascii="Arial" w:hAnsi="Arial" w:cs="Arial"/>
        </w:rPr>
        <w:t xml:space="preserve">urse to carry out a period of post diagnosis support </w:t>
      </w:r>
      <w:r w:rsidR="00A25CA4">
        <w:rPr>
          <w:rFonts w:ascii="Arial" w:hAnsi="Arial" w:cs="Arial"/>
        </w:rPr>
        <w:t>to help the couple carry on with their lives. There were no concer</w:t>
      </w:r>
      <w:r w:rsidR="0086200E">
        <w:rPr>
          <w:rFonts w:ascii="Arial" w:hAnsi="Arial" w:cs="Arial"/>
        </w:rPr>
        <w:t>ns recorded regarding his over-</w:t>
      </w:r>
      <w:r w:rsidR="00A25CA4">
        <w:rPr>
          <w:rFonts w:ascii="Arial" w:hAnsi="Arial" w:cs="Arial"/>
        </w:rPr>
        <w:t>active, aggressive, disruptive or agitated behaviour, which were identified within the Assessment.</w:t>
      </w:r>
    </w:p>
    <w:p w:rsidR="00A25CA4" w:rsidRDefault="00A25CA4" w:rsidP="00D212ED">
      <w:pPr>
        <w:spacing w:after="0"/>
        <w:ind w:left="709" w:right="26"/>
        <w:jc w:val="both"/>
        <w:rPr>
          <w:rFonts w:ascii="Arial" w:hAnsi="Arial" w:cs="Arial"/>
        </w:rPr>
      </w:pPr>
    </w:p>
    <w:p w:rsidR="00A25CA4" w:rsidRDefault="00AB5508" w:rsidP="00AB5508">
      <w:pPr>
        <w:spacing w:after="0"/>
        <w:ind w:left="709" w:right="26" w:hanging="709"/>
        <w:jc w:val="both"/>
        <w:rPr>
          <w:rFonts w:ascii="Arial" w:hAnsi="Arial" w:cs="Arial"/>
        </w:rPr>
      </w:pPr>
      <w:r>
        <w:rPr>
          <w:rFonts w:ascii="Arial" w:hAnsi="Arial" w:cs="Arial"/>
        </w:rPr>
        <w:t>2.24</w:t>
      </w:r>
      <w:r>
        <w:rPr>
          <w:rFonts w:ascii="Arial" w:hAnsi="Arial" w:cs="Arial"/>
        </w:rPr>
        <w:tab/>
      </w:r>
      <w:r w:rsidR="00A25CA4">
        <w:rPr>
          <w:rFonts w:ascii="Arial" w:hAnsi="Arial" w:cs="Arial"/>
        </w:rPr>
        <w:t>On 13</w:t>
      </w:r>
      <w:r w:rsidR="00A25CA4" w:rsidRPr="00A25CA4">
        <w:rPr>
          <w:rFonts w:ascii="Arial" w:hAnsi="Arial" w:cs="Arial"/>
          <w:vertAlign w:val="superscript"/>
        </w:rPr>
        <w:t>th</w:t>
      </w:r>
      <w:r w:rsidR="004805A3">
        <w:rPr>
          <w:rFonts w:ascii="Arial" w:hAnsi="Arial" w:cs="Arial"/>
        </w:rPr>
        <w:t xml:space="preserve"> July 2012, the EIDS N</w:t>
      </w:r>
      <w:r w:rsidR="00A25CA4">
        <w:rPr>
          <w:rFonts w:ascii="Arial" w:hAnsi="Arial" w:cs="Arial"/>
        </w:rPr>
        <w:t xml:space="preserve">urse made a home visit and details of support networks including a 24 hour help/advice line was explained to both the Perpetrator and the Victim. </w:t>
      </w:r>
    </w:p>
    <w:p w:rsidR="00A25CA4" w:rsidRDefault="00A25CA4" w:rsidP="00D212ED">
      <w:pPr>
        <w:spacing w:after="0"/>
        <w:ind w:left="709" w:right="26"/>
        <w:jc w:val="both"/>
        <w:rPr>
          <w:rFonts w:ascii="Arial" w:hAnsi="Arial" w:cs="Arial"/>
        </w:rPr>
      </w:pPr>
    </w:p>
    <w:p w:rsidR="00A25CA4" w:rsidRDefault="00AB5508" w:rsidP="00AB5508">
      <w:pPr>
        <w:spacing w:after="0"/>
        <w:ind w:left="709" w:right="26" w:hanging="709"/>
        <w:jc w:val="both"/>
        <w:rPr>
          <w:rFonts w:ascii="Arial" w:hAnsi="Arial" w:cs="Arial"/>
        </w:rPr>
      </w:pPr>
      <w:r>
        <w:rPr>
          <w:rFonts w:ascii="Arial" w:hAnsi="Arial" w:cs="Arial"/>
        </w:rPr>
        <w:t>2.25</w:t>
      </w:r>
      <w:r>
        <w:rPr>
          <w:rFonts w:ascii="Arial" w:hAnsi="Arial" w:cs="Arial"/>
        </w:rPr>
        <w:tab/>
      </w:r>
      <w:r w:rsidR="00A25CA4">
        <w:rPr>
          <w:rFonts w:ascii="Arial" w:hAnsi="Arial" w:cs="Arial"/>
        </w:rPr>
        <w:t>On 17</w:t>
      </w:r>
      <w:r w:rsidR="00A25CA4" w:rsidRPr="00A25CA4">
        <w:rPr>
          <w:rFonts w:ascii="Arial" w:hAnsi="Arial" w:cs="Arial"/>
          <w:vertAlign w:val="superscript"/>
        </w:rPr>
        <w:t>th</w:t>
      </w:r>
      <w:r w:rsidR="004805A3">
        <w:rPr>
          <w:rFonts w:ascii="Arial" w:hAnsi="Arial" w:cs="Arial"/>
        </w:rPr>
        <w:t xml:space="preserve"> July 2012 the EIDS N</w:t>
      </w:r>
      <w:r w:rsidR="00A25CA4">
        <w:rPr>
          <w:rFonts w:ascii="Arial" w:hAnsi="Arial" w:cs="Arial"/>
        </w:rPr>
        <w:t xml:space="preserve">urse made a referral to the Worcestershire Association of Carers for the Victim. The referral requested a handbook, general information, a </w:t>
      </w:r>
      <w:r w:rsidR="00B71FEF">
        <w:rPr>
          <w:rFonts w:ascii="Arial" w:hAnsi="Arial" w:cs="Arial"/>
        </w:rPr>
        <w:t>carer’s</w:t>
      </w:r>
      <w:r w:rsidR="00A25CA4">
        <w:rPr>
          <w:rFonts w:ascii="Arial" w:hAnsi="Arial" w:cs="Arial"/>
        </w:rPr>
        <w:t xml:space="preserve"> emergency card and other helpful information to be sent to the Victim. </w:t>
      </w:r>
    </w:p>
    <w:p w:rsidR="00A25CA4" w:rsidRDefault="00A25CA4" w:rsidP="00D212ED">
      <w:pPr>
        <w:spacing w:after="0"/>
        <w:ind w:left="709" w:right="26"/>
        <w:jc w:val="both"/>
        <w:rPr>
          <w:rFonts w:ascii="Arial" w:hAnsi="Arial" w:cs="Arial"/>
        </w:rPr>
      </w:pPr>
    </w:p>
    <w:p w:rsidR="00A25CA4" w:rsidRDefault="00AB5508" w:rsidP="00AB5508">
      <w:pPr>
        <w:spacing w:after="0"/>
        <w:ind w:left="709" w:right="26" w:hanging="709"/>
        <w:jc w:val="both"/>
        <w:rPr>
          <w:rFonts w:ascii="Arial" w:hAnsi="Arial" w:cs="Arial"/>
        </w:rPr>
      </w:pPr>
      <w:r>
        <w:rPr>
          <w:rFonts w:ascii="Arial" w:hAnsi="Arial" w:cs="Arial"/>
        </w:rPr>
        <w:lastRenderedPageBreak/>
        <w:t>2.26</w:t>
      </w:r>
      <w:r>
        <w:rPr>
          <w:rFonts w:ascii="Arial" w:hAnsi="Arial" w:cs="Arial"/>
        </w:rPr>
        <w:tab/>
      </w:r>
      <w:r w:rsidR="00A25CA4">
        <w:rPr>
          <w:rFonts w:ascii="Arial" w:hAnsi="Arial" w:cs="Arial"/>
        </w:rPr>
        <w:t>On 26</w:t>
      </w:r>
      <w:r w:rsidR="00A25CA4" w:rsidRPr="00A25CA4">
        <w:rPr>
          <w:rFonts w:ascii="Arial" w:hAnsi="Arial" w:cs="Arial"/>
          <w:vertAlign w:val="superscript"/>
        </w:rPr>
        <w:t>th</w:t>
      </w:r>
      <w:r w:rsidR="004805A3">
        <w:rPr>
          <w:rFonts w:ascii="Arial" w:hAnsi="Arial" w:cs="Arial"/>
        </w:rPr>
        <w:t xml:space="preserve"> July 2012, the EIDS N</w:t>
      </w:r>
      <w:r w:rsidR="00A25CA4">
        <w:rPr>
          <w:rFonts w:ascii="Arial" w:hAnsi="Arial" w:cs="Arial"/>
        </w:rPr>
        <w:t>urse made another hom</w:t>
      </w:r>
      <w:r w:rsidR="00067A63">
        <w:rPr>
          <w:rFonts w:ascii="Arial" w:hAnsi="Arial" w:cs="Arial"/>
        </w:rPr>
        <w:t>e visit with a Dementia Adviso</w:t>
      </w:r>
      <w:r w:rsidR="00A25CA4">
        <w:rPr>
          <w:rFonts w:ascii="Arial" w:hAnsi="Arial" w:cs="Arial"/>
        </w:rPr>
        <w:t xml:space="preserve">r. The Victim wasn’t present and the Perpetrator said that she had forgotten about the appointment. There are no details recorded as to where the Victim was. </w:t>
      </w:r>
    </w:p>
    <w:p w:rsidR="00067A63" w:rsidRDefault="00067A63" w:rsidP="00D212ED">
      <w:pPr>
        <w:spacing w:after="0"/>
        <w:ind w:left="709" w:right="26"/>
        <w:jc w:val="both"/>
        <w:rPr>
          <w:rFonts w:ascii="Arial" w:hAnsi="Arial" w:cs="Arial"/>
        </w:rPr>
      </w:pPr>
    </w:p>
    <w:p w:rsidR="00067A63" w:rsidRDefault="00AB5508" w:rsidP="00AB5508">
      <w:pPr>
        <w:spacing w:after="0"/>
        <w:ind w:left="709" w:right="26" w:hanging="709"/>
        <w:jc w:val="both"/>
        <w:rPr>
          <w:rFonts w:ascii="Arial" w:hAnsi="Arial" w:cs="Arial"/>
        </w:rPr>
      </w:pPr>
      <w:r>
        <w:rPr>
          <w:rFonts w:ascii="Arial" w:hAnsi="Arial" w:cs="Arial"/>
        </w:rPr>
        <w:t>2.27</w:t>
      </w:r>
      <w:r>
        <w:rPr>
          <w:rFonts w:ascii="Arial" w:hAnsi="Arial" w:cs="Arial"/>
        </w:rPr>
        <w:tab/>
      </w:r>
      <w:r w:rsidR="00067A63">
        <w:rPr>
          <w:rFonts w:ascii="Arial" w:hAnsi="Arial" w:cs="Arial"/>
        </w:rPr>
        <w:t>On 7</w:t>
      </w:r>
      <w:r w:rsidR="00067A63" w:rsidRPr="00067A63">
        <w:rPr>
          <w:rFonts w:ascii="Arial" w:hAnsi="Arial" w:cs="Arial"/>
          <w:vertAlign w:val="superscript"/>
        </w:rPr>
        <w:t>th</w:t>
      </w:r>
      <w:r w:rsidR="004805A3">
        <w:rPr>
          <w:rFonts w:ascii="Arial" w:hAnsi="Arial" w:cs="Arial"/>
        </w:rPr>
        <w:t xml:space="preserve"> September 2012, the EIDS N</w:t>
      </w:r>
      <w:r w:rsidR="00067A63">
        <w:rPr>
          <w:rFonts w:ascii="Arial" w:hAnsi="Arial" w:cs="Arial"/>
        </w:rPr>
        <w:t xml:space="preserve">urse and the Dementia Advisor made a planned return visit to the family home and saw both the </w:t>
      </w:r>
      <w:r w:rsidR="00067A63" w:rsidRPr="001D6F1D">
        <w:rPr>
          <w:rFonts w:ascii="Arial" w:hAnsi="Arial" w:cs="Arial"/>
        </w:rPr>
        <w:t xml:space="preserve">Perpetrator and the Victim. The Dementia Advisor explained her role and left contact details for future reference. The Victim </w:t>
      </w:r>
      <w:r w:rsidR="004E032E" w:rsidRPr="001D6F1D">
        <w:rPr>
          <w:rFonts w:ascii="Arial" w:hAnsi="Arial" w:cs="Arial"/>
        </w:rPr>
        <w:t>stated</w:t>
      </w:r>
      <w:r w:rsidR="00067A63" w:rsidRPr="001D6F1D">
        <w:rPr>
          <w:rFonts w:ascii="Arial" w:hAnsi="Arial" w:cs="Arial"/>
        </w:rPr>
        <w:t xml:space="preserve"> that she had recently stayed overnight with her daughter </w:t>
      </w:r>
      <w:r w:rsidR="004E032E" w:rsidRPr="001D6F1D">
        <w:rPr>
          <w:rFonts w:ascii="Arial" w:hAnsi="Arial" w:cs="Arial"/>
        </w:rPr>
        <w:t>and disclosed that t</w:t>
      </w:r>
      <w:r w:rsidR="00067A63" w:rsidRPr="001D6F1D">
        <w:rPr>
          <w:rFonts w:ascii="Arial" w:hAnsi="Arial" w:cs="Arial"/>
        </w:rPr>
        <w:t>he</w:t>
      </w:r>
      <w:r w:rsidRPr="001D6F1D">
        <w:rPr>
          <w:rFonts w:ascii="Arial" w:hAnsi="Arial" w:cs="Arial"/>
        </w:rPr>
        <w:t xml:space="preserve"> </w:t>
      </w:r>
      <w:r w:rsidR="00067A63" w:rsidRPr="001D6F1D">
        <w:rPr>
          <w:rFonts w:ascii="Arial" w:hAnsi="Arial" w:cs="Arial"/>
        </w:rPr>
        <w:t xml:space="preserve">Perpetrator had repeatedly forgotten where the Victim was and had been </w:t>
      </w:r>
      <w:r w:rsidR="00067A63">
        <w:rPr>
          <w:rFonts w:ascii="Arial" w:hAnsi="Arial" w:cs="Arial"/>
        </w:rPr>
        <w:t>concerned that she was</w:t>
      </w:r>
      <w:r w:rsidR="004805A3">
        <w:rPr>
          <w:rFonts w:ascii="Arial" w:hAnsi="Arial" w:cs="Arial"/>
        </w:rPr>
        <w:t xml:space="preserve"> not safe. The EIDS N</w:t>
      </w:r>
      <w:r w:rsidR="00067A63">
        <w:rPr>
          <w:rFonts w:ascii="Arial" w:hAnsi="Arial" w:cs="Arial"/>
        </w:rPr>
        <w:t>urse explained that unless further needs were identified at his forthcoming review, the plan would be to discharge him from the EIDS</w:t>
      </w:r>
      <w:r w:rsidR="00316F50">
        <w:rPr>
          <w:rFonts w:ascii="Arial" w:hAnsi="Arial" w:cs="Arial"/>
        </w:rPr>
        <w:t xml:space="preserve">. </w:t>
      </w:r>
    </w:p>
    <w:p w:rsidR="00316F50" w:rsidRDefault="00316F50" w:rsidP="00BA4C23">
      <w:pPr>
        <w:spacing w:after="0"/>
        <w:ind w:left="360" w:right="26"/>
        <w:jc w:val="both"/>
        <w:rPr>
          <w:rFonts w:ascii="Arial" w:hAnsi="Arial" w:cs="Arial"/>
        </w:rPr>
      </w:pPr>
    </w:p>
    <w:p w:rsidR="0021321A" w:rsidRDefault="00AB5508" w:rsidP="00AB5508">
      <w:pPr>
        <w:spacing w:after="0"/>
        <w:ind w:left="709" w:right="26" w:hanging="709"/>
        <w:jc w:val="both"/>
        <w:rPr>
          <w:rFonts w:ascii="Arial" w:hAnsi="Arial" w:cs="Arial"/>
        </w:rPr>
      </w:pPr>
      <w:r>
        <w:rPr>
          <w:rFonts w:ascii="Arial" w:hAnsi="Arial" w:cs="Arial"/>
        </w:rPr>
        <w:t>2.28</w:t>
      </w:r>
      <w:r>
        <w:rPr>
          <w:rFonts w:ascii="Arial" w:hAnsi="Arial" w:cs="Arial"/>
        </w:rPr>
        <w:tab/>
      </w:r>
      <w:r w:rsidR="00316F50">
        <w:rPr>
          <w:rFonts w:ascii="Arial" w:hAnsi="Arial" w:cs="Arial"/>
        </w:rPr>
        <w:t>On 20</w:t>
      </w:r>
      <w:r w:rsidR="00316F50" w:rsidRPr="00316F50">
        <w:rPr>
          <w:rFonts w:ascii="Arial" w:hAnsi="Arial" w:cs="Arial"/>
          <w:vertAlign w:val="superscript"/>
        </w:rPr>
        <w:t>th</w:t>
      </w:r>
      <w:r w:rsidR="00316F50">
        <w:rPr>
          <w:rFonts w:ascii="Arial" w:hAnsi="Arial" w:cs="Arial"/>
        </w:rPr>
        <w:t xml:space="preserve"> Se</w:t>
      </w:r>
      <w:r w:rsidR="004805A3">
        <w:rPr>
          <w:rFonts w:ascii="Arial" w:hAnsi="Arial" w:cs="Arial"/>
        </w:rPr>
        <w:t>ptember 2012, DR1 and the EIDS N</w:t>
      </w:r>
      <w:r w:rsidR="00316F50">
        <w:rPr>
          <w:rFonts w:ascii="Arial" w:hAnsi="Arial" w:cs="Arial"/>
        </w:rPr>
        <w:t>urse saw the Perpetrator and Victim at an outpatient</w:t>
      </w:r>
      <w:r w:rsidR="004805A3">
        <w:rPr>
          <w:rFonts w:ascii="Arial" w:hAnsi="Arial" w:cs="Arial"/>
        </w:rPr>
        <w:t>’</w:t>
      </w:r>
      <w:r w:rsidR="00316F50">
        <w:rPr>
          <w:rFonts w:ascii="Arial" w:hAnsi="Arial" w:cs="Arial"/>
        </w:rPr>
        <w:t>s clinic and it was stated by the Victim that she felt that the Perpetrator was calmer and less frustrated by his memory difficulties. The Perpetrator was told he was to be discharged from the EIDS but County guidelines suggested that an annual review should b</w:t>
      </w:r>
      <w:r w:rsidR="00257E30">
        <w:rPr>
          <w:rFonts w:ascii="Arial" w:hAnsi="Arial" w:cs="Arial"/>
        </w:rPr>
        <w:t xml:space="preserve">e undertaken in Primary Care </w:t>
      </w:r>
      <w:r w:rsidR="00257E30" w:rsidRPr="00D868EB">
        <w:rPr>
          <w:rFonts w:ascii="Arial" w:hAnsi="Arial" w:cs="Arial"/>
        </w:rPr>
        <w:t>and</w:t>
      </w:r>
      <w:r w:rsidR="00316F50">
        <w:rPr>
          <w:rFonts w:ascii="Arial" w:hAnsi="Arial" w:cs="Arial"/>
        </w:rPr>
        <w:t xml:space="preserve"> if the Perpetrator needed specialist treatment for his de</w:t>
      </w:r>
      <w:r w:rsidR="00A931E1">
        <w:rPr>
          <w:rFonts w:ascii="Arial" w:hAnsi="Arial" w:cs="Arial"/>
        </w:rPr>
        <w:t xml:space="preserve">mentia, this could be requested, which according to S2, indicates the onus was put on the Victim to identify when the Perpetrator required </w:t>
      </w:r>
      <w:r w:rsidR="0086200E">
        <w:rPr>
          <w:rFonts w:ascii="Arial" w:hAnsi="Arial" w:cs="Arial"/>
        </w:rPr>
        <w:t>m</w:t>
      </w:r>
      <w:r w:rsidR="00A931E1">
        <w:rPr>
          <w:rFonts w:ascii="Arial" w:hAnsi="Arial" w:cs="Arial"/>
        </w:rPr>
        <w:t>ore specialist treatment.</w:t>
      </w:r>
      <w:r w:rsidR="00316F50">
        <w:rPr>
          <w:rFonts w:ascii="Arial" w:hAnsi="Arial" w:cs="Arial"/>
        </w:rPr>
        <w:t xml:space="preserve"> </w:t>
      </w:r>
    </w:p>
    <w:p w:rsidR="0021321A" w:rsidRDefault="0021321A" w:rsidP="00D212ED">
      <w:pPr>
        <w:spacing w:after="0"/>
        <w:ind w:left="709" w:right="26"/>
        <w:jc w:val="both"/>
        <w:rPr>
          <w:rFonts w:ascii="Arial" w:hAnsi="Arial" w:cs="Arial"/>
        </w:rPr>
      </w:pPr>
    </w:p>
    <w:p w:rsidR="00316F50" w:rsidRDefault="00AB5508" w:rsidP="00AB5508">
      <w:pPr>
        <w:spacing w:after="0"/>
        <w:ind w:left="709" w:right="26" w:hanging="709"/>
        <w:jc w:val="both"/>
        <w:rPr>
          <w:rFonts w:ascii="Arial" w:hAnsi="Arial" w:cs="Arial"/>
        </w:rPr>
      </w:pPr>
      <w:r>
        <w:rPr>
          <w:rFonts w:ascii="Arial" w:hAnsi="Arial" w:cs="Arial"/>
        </w:rPr>
        <w:t>2.29</w:t>
      </w:r>
      <w:r>
        <w:rPr>
          <w:rFonts w:ascii="Arial" w:hAnsi="Arial" w:cs="Arial"/>
        </w:rPr>
        <w:tab/>
      </w:r>
      <w:r w:rsidR="00316F50">
        <w:rPr>
          <w:rFonts w:ascii="Arial" w:hAnsi="Arial" w:cs="Arial"/>
        </w:rPr>
        <w:t>On 12</w:t>
      </w:r>
      <w:r w:rsidR="00316F50" w:rsidRPr="00316F50">
        <w:rPr>
          <w:rFonts w:ascii="Arial" w:hAnsi="Arial" w:cs="Arial"/>
          <w:vertAlign w:val="superscript"/>
        </w:rPr>
        <w:t>th</w:t>
      </w:r>
      <w:r w:rsidR="00316F50">
        <w:rPr>
          <w:rFonts w:ascii="Arial" w:hAnsi="Arial" w:cs="Arial"/>
        </w:rPr>
        <w:t xml:space="preserve"> November 2012, a letter was sent to the Perpetrator explaining this course of action and it was noted that the Victim had registered with the Worcestershire’s Carer’s Association. </w:t>
      </w:r>
    </w:p>
    <w:p w:rsidR="00316F50" w:rsidRDefault="00316F50" w:rsidP="00D212ED">
      <w:pPr>
        <w:spacing w:after="0"/>
        <w:ind w:left="709" w:right="26"/>
        <w:jc w:val="both"/>
        <w:rPr>
          <w:rFonts w:ascii="Arial" w:hAnsi="Arial" w:cs="Arial"/>
        </w:rPr>
      </w:pPr>
    </w:p>
    <w:p w:rsidR="00872C06" w:rsidRDefault="00872C06" w:rsidP="00D212ED">
      <w:pPr>
        <w:spacing w:after="0"/>
        <w:ind w:left="709" w:right="26"/>
        <w:jc w:val="both"/>
        <w:rPr>
          <w:rFonts w:ascii="Arial" w:hAnsi="Arial" w:cs="Arial"/>
        </w:rPr>
      </w:pPr>
    </w:p>
    <w:p w:rsidR="00872C06" w:rsidRPr="00872C06" w:rsidRDefault="00872C06" w:rsidP="00872C06">
      <w:pPr>
        <w:spacing w:after="0"/>
        <w:ind w:left="709" w:right="26"/>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sidRPr="00872C06">
        <w:rPr>
          <w:rFonts w:ascii="Arial" w:hAnsi="Arial" w:cs="Arial"/>
          <w:b/>
        </w:rPr>
        <w:t>January 2013 - 20</w:t>
      </w:r>
      <w:r w:rsidRPr="00872C06">
        <w:rPr>
          <w:rFonts w:ascii="Arial" w:hAnsi="Arial" w:cs="Arial"/>
          <w:b/>
          <w:vertAlign w:val="superscript"/>
        </w:rPr>
        <w:t>th</w:t>
      </w:r>
      <w:r w:rsidRPr="00872C06">
        <w:rPr>
          <w:rFonts w:ascii="Arial" w:hAnsi="Arial" w:cs="Arial"/>
          <w:b/>
        </w:rPr>
        <w:t xml:space="preserve"> December 2013</w:t>
      </w:r>
    </w:p>
    <w:p w:rsidR="00872C06" w:rsidRDefault="00872C06" w:rsidP="00D212ED">
      <w:pPr>
        <w:spacing w:after="0"/>
        <w:ind w:left="709" w:right="26"/>
        <w:jc w:val="both"/>
        <w:rPr>
          <w:rFonts w:ascii="Arial" w:hAnsi="Arial" w:cs="Arial"/>
        </w:rPr>
      </w:pPr>
    </w:p>
    <w:p w:rsidR="004805A3" w:rsidRDefault="00AB5508" w:rsidP="00AB5508">
      <w:pPr>
        <w:spacing w:after="0"/>
        <w:ind w:left="709" w:right="26" w:hanging="709"/>
        <w:jc w:val="both"/>
        <w:rPr>
          <w:rFonts w:ascii="Arial" w:hAnsi="Arial" w:cs="Arial"/>
        </w:rPr>
      </w:pPr>
      <w:r>
        <w:rPr>
          <w:rFonts w:ascii="Arial" w:hAnsi="Arial" w:cs="Arial"/>
        </w:rPr>
        <w:t>2.30</w:t>
      </w:r>
      <w:r>
        <w:rPr>
          <w:rFonts w:ascii="Arial" w:hAnsi="Arial" w:cs="Arial"/>
        </w:rPr>
        <w:tab/>
      </w:r>
      <w:r w:rsidR="00316F50">
        <w:rPr>
          <w:rFonts w:ascii="Arial" w:hAnsi="Arial" w:cs="Arial"/>
        </w:rPr>
        <w:t>On 26</w:t>
      </w:r>
      <w:r w:rsidR="00316F50" w:rsidRPr="00316F50">
        <w:rPr>
          <w:rFonts w:ascii="Arial" w:hAnsi="Arial" w:cs="Arial"/>
          <w:vertAlign w:val="superscript"/>
        </w:rPr>
        <w:t>th</w:t>
      </w:r>
      <w:r w:rsidR="00316F50">
        <w:rPr>
          <w:rFonts w:ascii="Arial" w:hAnsi="Arial" w:cs="Arial"/>
        </w:rPr>
        <w:t xml:space="preserve"> January 2013, the Victim dialled 999 for the Police. The call was answered by the Emergency Services operator, but the caller (the Victim) did not speak. The Operator could hear shouting in the background before the phone was put down. The call was traced to the home address. The call was passed to the Police who attempted initially to ring the number but the call went to answer phone. </w:t>
      </w:r>
      <w:r w:rsidR="00D868EB">
        <w:rPr>
          <w:rFonts w:ascii="Arial" w:hAnsi="Arial" w:cs="Arial"/>
        </w:rPr>
        <w:t>The Perpetrator had smashed the telephone.</w:t>
      </w:r>
    </w:p>
    <w:p w:rsidR="004805A3" w:rsidRDefault="004805A3" w:rsidP="00D212ED">
      <w:pPr>
        <w:spacing w:after="0"/>
        <w:ind w:left="709" w:right="26"/>
        <w:jc w:val="both"/>
        <w:rPr>
          <w:rFonts w:ascii="Arial" w:hAnsi="Arial" w:cs="Arial"/>
        </w:rPr>
      </w:pPr>
    </w:p>
    <w:p w:rsidR="004805A3" w:rsidRDefault="00AB5508" w:rsidP="00AB5508">
      <w:pPr>
        <w:spacing w:after="0"/>
        <w:ind w:left="709" w:right="26" w:hanging="709"/>
        <w:jc w:val="both"/>
        <w:rPr>
          <w:rFonts w:ascii="Arial" w:hAnsi="Arial" w:cs="Arial"/>
        </w:rPr>
      </w:pPr>
      <w:r>
        <w:rPr>
          <w:rFonts w:ascii="Arial" w:hAnsi="Arial" w:cs="Arial"/>
        </w:rPr>
        <w:t>2.31</w:t>
      </w:r>
      <w:r>
        <w:rPr>
          <w:rFonts w:ascii="Arial" w:hAnsi="Arial" w:cs="Arial"/>
        </w:rPr>
        <w:tab/>
      </w:r>
      <w:r w:rsidR="00A27514">
        <w:rPr>
          <w:rFonts w:ascii="Arial" w:hAnsi="Arial" w:cs="Arial"/>
        </w:rPr>
        <w:t xml:space="preserve">The </w:t>
      </w:r>
      <w:r w:rsidR="00DF0FD3">
        <w:rPr>
          <w:rFonts w:ascii="Arial" w:hAnsi="Arial" w:cs="Arial"/>
        </w:rPr>
        <w:t>Police attended the</w:t>
      </w:r>
      <w:r w:rsidR="00316F50">
        <w:rPr>
          <w:rFonts w:ascii="Arial" w:hAnsi="Arial" w:cs="Arial"/>
        </w:rPr>
        <w:t xml:space="preserve"> address and found that both the Victim and the Perpetrator had been drinking heavily. They had consumed 3 bottles of wine between them and both were deemed to be drunk. It was explained that a verbal argument had taken place which stemmed from anx</w:t>
      </w:r>
      <w:r w:rsidR="000C4EAF">
        <w:rPr>
          <w:rFonts w:ascii="Arial" w:hAnsi="Arial" w:cs="Arial"/>
        </w:rPr>
        <w:t>i</w:t>
      </w:r>
      <w:r w:rsidR="00316F50">
        <w:rPr>
          <w:rFonts w:ascii="Arial" w:hAnsi="Arial" w:cs="Arial"/>
        </w:rPr>
        <w:t>ety and worry caused by the Perpetrator</w:t>
      </w:r>
      <w:r w:rsidR="0086200E">
        <w:rPr>
          <w:rFonts w:ascii="Arial" w:hAnsi="Arial" w:cs="Arial"/>
        </w:rPr>
        <w:t>'</w:t>
      </w:r>
      <w:r w:rsidR="00316F50">
        <w:rPr>
          <w:rFonts w:ascii="Arial" w:hAnsi="Arial" w:cs="Arial"/>
        </w:rPr>
        <w:t xml:space="preserve">s recent diagnosis and he had been verbally abusive towards the Victim. She had become upset and called the Police. </w:t>
      </w:r>
    </w:p>
    <w:p w:rsidR="004805A3" w:rsidRDefault="004805A3" w:rsidP="00D212ED">
      <w:pPr>
        <w:spacing w:after="0"/>
        <w:ind w:left="709" w:right="26"/>
        <w:jc w:val="both"/>
        <w:rPr>
          <w:rFonts w:ascii="Arial" w:hAnsi="Arial" w:cs="Arial"/>
        </w:rPr>
      </w:pPr>
    </w:p>
    <w:p w:rsidR="00316F50" w:rsidRDefault="00AB5508" w:rsidP="00AB5508">
      <w:pPr>
        <w:spacing w:after="0"/>
        <w:ind w:left="709" w:right="26" w:hanging="709"/>
        <w:jc w:val="both"/>
        <w:rPr>
          <w:rFonts w:ascii="Arial" w:hAnsi="Arial" w:cs="Arial"/>
        </w:rPr>
      </w:pPr>
      <w:r>
        <w:rPr>
          <w:rFonts w:ascii="Arial" w:hAnsi="Arial" w:cs="Arial"/>
        </w:rPr>
        <w:t>2.32</w:t>
      </w:r>
      <w:r>
        <w:rPr>
          <w:rFonts w:ascii="Arial" w:hAnsi="Arial" w:cs="Arial"/>
        </w:rPr>
        <w:tab/>
      </w:r>
      <w:r w:rsidR="00316F50">
        <w:rPr>
          <w:rFonts w:ascii="Arial" w:hAnsi="Arial" w:cs="Arial"/>
        </w:rPr>
        <w:t xml:space="preserve">Although officers tried to arrange an overnight accommodation in a local hotel, it is recorded that the Victim chose to stay with a neighbour. She explained that the Perpetrator was capable of looking after himself but </w:t>
      </w:r>
      <w:r w:rsidR="000C4EAF">
        <w:rPr>
          <w:rFonts w:ascii="Arial" w:hAnsi="Arial" w:cs="Arial"/>
        </w:rPr>
        <w:t>s</w:t>
      </w:r>
      <w:r w:rsidR="00316F50">
        <w:rPr>
          <w:rFonts w:ascii="Arial" w:hAnsi="Arial" w:cs="Arial"/>
        </w:rPr>
        <w:t>he didn’t want to be too far away from him.</w:t>
      </w:r>
    </w:p>
    <w:p w:rsidR="000C4EAF" w:rsidRDefault="000C4EAF" w:rsidP="00D212ED">
      <w:pPr>
        <w:spacing w:after="0"/>
        <w:ind w:left="709" w:right="26"/>
        <w:jc w:val="both"/>
        <w:rPr>
          <w:rFonts w:ascii="Arial" w:hAnsi="Arial" w:cs="Arial"/>
        </w:rPr>
      </w:pPr>
    </w:p>
    <w:p w:rsidR="000C4EAF" w:rsidRDefault="00AB5508" w:rsidP="00AB5508">
      <w:pPr>
        <w:spacing w:after="0"/>
        <w:ind w:left="709" w:right="26" w:hanging="709"/>
        <w:jc w:val="both"/>
        <w:rPr>
          <w:rFonts w:ascii="Arial" w:hAnsi="Arial" w:cs="Arial"/>
        </w:rPr>
      </w:pPr>
      <w:r>
        <w:rPr>
          <w:rFonts w:ascii="Arial" w:hAnsi="Arial" w:cs="Arial"/>
        </w:rPr>
        <w:t>2.33</w:t>
      </w:r>
      <w:r>
        <w:rPr>
          <w:rFonts w:ascii="Arial" w:hAnsi="Arial" w:cs="Arial"/>
        </w:rPr>
        <w:tab/>
      </w:r>
      <w:r w:rsidR="00C120B0">
        <w:rPr>
          <w:rFonts w:ascii="Arial" w:hAnsi="Arial" w:cs="Arial"/>
        </w:rPr>
        <w:t xml:space="preserve">The Police recorded this incident as an Emotional Domestic Abuse Incident which should have resulted in the completion of a Public Protection Investigation Guidance Booklet (PPIG) at the time. </w:t>
      </w:r>
    </w:p>
    <w:p w:rsidR="00C120B0" w:rsidRDefault="00C120B0" w:rsidP="00D212ED">
      <w:pPr>
        <w:spacing w:after="0"/>
        <w:ind w:left="709" w:right="26"/>
        <w:jc w:val="both"/>
        <w:rPr>
          <w:rFonts w:ascii="Arial" w:hAnsi="Arial" w:cs="Arial"/>
        </w:rPr>
      </w:pPr>
    </w:p>
    <w:p w:rsidR="00C120B0" w:rsidRDefault="00AB5508" w:rsidP="00AB5508">
      <w:pPr>
        <w:spacing w:after="0"/>
        <w:ind w:left="709" w:right="26" w:hanging="709"/>
        <w:jc w:val="both"/>
        <w:rPr>
          <w:rFonts w:ascii="Arial" w:hAnsi="Arial" w:cs="Arial"/>
        </w:rPr>
      </w:pPr>
      <w:r>
        <w:rPr>
          <w:rFonts w:ascii="Arial" w:hAnsi="Arial" w:cs="Arial"/>
        </w:rPr>
        <w:lastRenderedPageBreak/>
        <w:t>2.34</w:t>
      </w:r>
      <w:r>
        <w:rPr>
          <w:rFonts w:ascii="Arial" w:hAnsi="Arial" w:cs="Arial"/>
        </w:rPr>
        <w:tab/>
      </w:r>
      <w:r w:rsidR="00C120B0">
        <w:rPr>
          <w:rFonts w:ascii="Arial" w:hAnsi="Arial" w:cs="Arial"/>
        </w:rPr>
        <w:t>On 5</w:t>
      </w:r>
      <w:r w:rsidR="00C120B0" w:rsidRPr="00C120B0">
        <w:rPr>
          <w:rFonts w:ascii="Arial" w:hAnsi="Arial" w:cs="Arial"/>
          <w:vertAlign w:val="superscript"/>
        </w:rPr>
        <w:t>th</w:t>
      </w:r>
      <w:r w:rsidR="00830D69">
        <w:rPr>
          <w:rFonts w:ascii="Arial" w:hAnsi="Arial" w:cs="Arial"/>
        </w:rPr>
        <w:t xml:space="preserve"> March 2013, the Victim</w:t>
      </w:r>
      <w:r w:rsidR="00C120B0">
        <w:rPr>
          <w:rFonts w:ascii="Arial" w:hAnsi="Arial" w:cs="Arial"/>
        </w:rPr>
        <w:t xml:space="preserve"> presented at the emergency department at the local hospital with an injury to the right wrist reporting that she had tripped over that morning. On examination she had sustained an un</w:t>
      </w:r>
      <w:r w:rsidR="004805A3">
        <w:rPr>
          <w:rFonts w:ascii="Arial" w:hAnsi="Arial" w:cs="Arial"/>
        </w:rPr>
        <w:t>-</w:t>
      </w:r>
      <w:r w:rsidR="00C120B0">
        <w:rPr>
          <w:rFonts w:ascii="Arial" w:hAnsi="Arial" w:cs="Arial"/>
        </w:rPr>
        <w:t>displaced fracture to the distal radius. There was no evidence of any inconsistency of her explanation.</w:t>
      </w:r>
      <w:r w:rsidR="00A27514">
        <w:rPr>
          <w:rFonts w:ascii="Arial" w:hAnsi="Arial" w:cs="Arial"/>
        </w:rPr>
        <w:t xml:space="preserve"> There is also no record of anyone attending with her and consideration must be given to the fact, that although she was able to drive, how did she arrive at the hospital with a fractured wrist? It is unclear if the Perpetrator went with her.</w:t>
      </w:r>
      <w:r w:rsidR="00DB4DF4">
        <w:rPr>
          <w:rFonts w:ascii="Arial" w:hAnsi="Arial" w:cs="Arial"/>
        </w:rPr>
        <w:t xml:space="preserve"> There was no routine enquiry about the possibility of domestic abuse. However, since this date there has been considerable training and IDVAs have been placed in Emergency Departments of </w:t>
      </w:r>
      <w:r w:rsidR="000600A3">
        <w:rPr>
          <w:rFonts w:ascii="Arial" w:hAnsi="Arial" w:cs="Arial"/>
        </w:rPr>
        <w:t xml:space="preserve">local </w:t>
      </w:r>
      <w:r w:rsidR="00DB4DF4">
        <w:rPr>
          <w:rFonts w:ascii="Arial" w:hAnsi="Arial" w:cs="Arial"/>
        </w:rPr>
        <w:t>Hospitals.</w:t>
      </w:r>
    </w:p>
    <w:p w:rsidR="00C120B0" w:rsidRDefault="00C120B0" w:rsidP="00D212ED">
      <w:pPr>
        <w:spacing w:after="0"/>
        <w:ind w:left="709" w:right="26"/>
        <w:jc w:val="both"/>
        <w:rPr>
          <w:rFonts w:ascii="Arial" w:hAnsi="Arial" w:cs="Arial"/>
        </w:rPr>
      </w:pPr>
    </w:p>
    <w:p w:rsidR="00C120B0" w:rsidRDefault="00AB5508" w:rsidP="00AB5508">
      <w:pPr>
        <w:spacing w:after="0"/>
        <w:ind w:left="709" w:right="26" w:hanging="709"/>
        <w:jc w:val="both"/>
        <w:rPr>
          <w:rFonts w:ascii="Arial" w:hAnsi="Arial" w:cs="Arial"/>
        </w:rPr>
      </w:pPr>
      <w:r>
        <w:rPr>
          <w:rFonts w:ascii="Arial" w:hAnsi="Arial" w:cs="Arial"/>
        </w:rPr>
        <w:t>2.35</w:t>
      </w:r>
      <w:r>
        <w:rPr>
          <w:rFonts w:ascii="Arial" w:hAnsi="Arial" w:cs="Arial"/>
        </w:rPr>
        <w:tab/>
      </w:r>
      <w:r w:rsidR="00C120B0">
        <w:rPr>
          <w:rFonts w:ascii="Arial" w:hAnsi="Arial" w:cs="Arial"/>
        </w:rPr>
        <w:t xml:space="preserve">The following day she was seen at the Fracture Clinic and requested that the cast be removed early so she could go on holiday as planned. </w:t>
      </w:r>
      <w:r w:rsidR="00D868EB">
        <w:rPr>
          <w:rFonts w:ascii="Arial" w:hAnsi="Arial" w:cs="Arial"/>
        </w:rPr>
        <w:t>The cast was not removed and she went on holiday with her wrist in plaster.</w:t>
      </w:r>
    </w:p>
    <w:p w:rsidR="007417B8" w:rsidRDefault="007417B8" w:rsidP="00D212ED">
      <w:pPr>
        <w:spacing w:after="0"/>
        <w:ind w:left="709" w:right="26"/>
        <w:jc w:val="both"/>
        <w:rPr>
          <w:rFonts w:ascii="Arial" w:hAnsi="Arial" w:cs="Arial"/>
        </w:rPr>
      </w:pPr>
    </w:p>
    <w:p w:rsidR="007417B8" w:rsidRPr="001D6F1D" w:rsidRDefault="00AB5508" w:rsidP="00AB5508">
      <w:pPr>
        <w:spacing w:after="0"/>
        <w:ind w:left="709" w:right="26" w:hanging="709"/>
        <w:jc w:val="both"/>
        <w:rPr>
          <w:rFonts w:ascii="Arial" w:hAnsi="Arial" w:cs="Arial"/>
        </w:rPr>
      </w:pPr>
      <w:r>
        <w:rPr>
          <w:rFonts w:ascii="Arial" w:hAnsi="Arial" w:cs="Arial"/>
        </w:rPr>
        <w:t>2.36</w:t>
      </w:r>
      <w:r>
        <w:rPr>
          <w:rFonts w:ascii="Arial" w:hAnsi="Arial" w:cs="Arial"/>
        </w:rPr>
        <w:tab/>
      </w:r>
      <w:r w:rsidR="007417B8">
        <w:rPr>
          <w:rFonts w:ascii="Arial" w:hAnsi="Arial" w:cs="Arial"/>
        </w:rPr>
        <w:t>On 6</w:t>
      </w:r>
      <w:r w:rsidR="007417B8" w:rsidRPr="007417B8">
        <w:rPr>
          <w:rFonts w:ascii="Arial" w:hAnsi="Arial" w:cs="Arial"/>
          <w:vertAlign w:val="superscript"/>
        </w:rPr>
        <w:t>th</w:t>
      </w:r>
      <w:r w:rsidR="007417B8">
        <w:rPr>
          <w:rFonts w:ascii="Arial" w:hAnsi="Arial" w:cs="Arial"/>
        </w:rPr>
        <w:t xml:space="preserve"> August 2013, the Perpetr</w:t>
      </w:r>
      <w:r w:rsidR="004805A3">
        <w:rPr>
          <w:rFonts w:ascii="Arial" w:hAnsi="Arial" w:cs="Arial"/>
        </w:rPr>
        <w:t>ator’s GP sent a letter to the Locum C</w:t>
      </w:r>
      <w:r w:rsidR="007417B8">
        <w:rPr>
          <w:rFonts w:ascii="Arial" w:hAnsi="Arial" w:cs="Arial"/>
        </w:rPr>
        <w:t>onsultant in Older Age Psychiatry (DR2) asking for a review of the Perpetrator to be made as the Victim had stated that his memory was getting significantly worse and he was getting disorientated and agitated at ti</w:t>
      </w:r>
      <w:r w:rsidR="007417B8" w:rsidRPr="001D6F1D">
        <w:rPr>
          <w:rFonts w:ascii="Arial" w:hAnsi="Arial" w:cs="Arial"/>
        </w:rPr>
        <w:t xml:space="preserve">mes. The GP also asked if an </w:t>
      </w:r>
      <w:r w:rsidR="00FF50A1" w:rsidRPr="001D6F1D">
        <w:rPr>
          <w:rFonts w:ascii="Arial" w:hAnsi="Arial" w:cs="Arial"/>
        </w:rPr>
        <w:t>Admiral Nurse</w:t>
      </w:r>
      <w:r w:rsidR="007417B8" w:rsidRPr="001D6F1D">
        <w:rPr>
          <w:rFonts w:ascii="Arial" w:hAnsi="Arial" w:cs="Arial"/>
        </w:rPr>
        <w:t xml:space="preserve"> could make contact with the Victim. The decision to categorise the Perpetrator as a non-CPA patient was by now 18 months ago and</w:t>
      </w:r>
      <w:r w:rsidR="00F90522" w:rsidRPr="001D6F1D">
        <w:rPr>
          <w:rFonts w:ascii="Arial" w:hAnsi="Arial" w:cs="Arial"/>
        </w:rPr>
        <w:t xml:space="preserve"> during that time, </w:t>
      </w:r>
      <w:r w:rsidR="007417B8" w:rsidRPr="001D6F1D">
        <w:rPr>
          <w:rFonts w:ascii="Arial" w:hAnsi="Arial" w:cs="Arial"/>
        </w:rPr>
        <w:t xml:space="preserve"> there does not appear to there have been any re-assessment of his CPA Status </w:t>
      </w:r>
      <w:r w:rsidR="00F90522" w:rsidRPr="001D6F1D">
        <w:rPr>
          <w:rFonts w:ascii="Arial" w:hAnsi="Arial" w:cs="Arial"/>
        </w:rPr>
        <w:t>despite</w:t>
      </w:r>
      <w:r w:rsidR="007417B8" w:rsidRPr="001D6F1D">
        <w:rPr>
          <w:rFonts w:ascii="Arial" w:hAnsi="Arial" w:cs="Arial"/>
        </w:rPr>
        <w:t xml:space="preserve"> his deterioration and his increased agitation. </w:t>
      </w:r>
    </w:p>
    <w:p w:rsidR="007417B8" w:rsidRDefault="007417B8" w:rsidP="00D212ED">
      <w:pPr>
        <w:spacing w:after="0"/>
        <w:ind w:left="709" w:right="26"/>
        <w:jc w:val="both"/>
        <w:rPr>
          <w:rFonts w:ascii="Arial" w:hAnsi="Arial" w:cs="Arial"/>
        </w:rPr>
      </w:pPr>
    </w:p>
    <w:p w:rsidR="004805A3" w:rsidRDefault="00AB5508" w:rsidP="00AB5508">
      <w:pPr>
        <w:spacing w:after="0"/>
        <w:ind w:left="709" w:right="26" w:hanging="709"/>
        <w:jc w:val="both"/>
        <w:rPr>
          <w:rFonts w:ascii="Arial" w:hAnsi="Arial" w:cs="Arial"/>
        </w:rPr>
      </w:pPr>
      <w:r>
        <w:rPr>
          <w:rFonts w:ascii="Arial" w:hAnsi="Arial" w:cs="Arial"/>
        </w:rPr>
        <w:t>2.37</w:t>
      </w:r>
      <w:r>
        <w:rPr>
          <w:rFonts w:ascii="Arial" w:hAnsi="Arial" w:cs="Arial"/>
        </w:rPr>
        <w:tab/>
      </w:r>
      <w:r w:rsidR="007417B8">
        <w:rPr>
          <w:rFonts w:ascii="Arial" w:hAnsi="Arial" w:cs="Arial"/>
        </w:rPr>
        <w:t>As a result of the letter on 8</w:t>
      </w:r>
      <w:r w:rsidR="007417B8" w:rsidRPr="007417B8">
        <w:rPr>
          <w:rFonts w:ascii="Arial" w:hAnsi="Arial" w:cs="Arial"/>
          <w:vertAlign w:val="superscript"/>
        </w:rPr>
        <w:t>th</w:t>
      </w:r>
      <w:r w:rsidR="007417B8">
        <w:rPr>
          <w:rFonts w:ascii="Arial" w:hAnsi="Arial" w:cs="Arial"/>
        </w:rPr>
        <w:t xml:space="preserve"> August 2013 the CPN arranged for a blood test to be taken from the Perpetrator. The CPN spoke to the Victim over the telephone and during the conversation, the Victim described the Perpetrator as being physically aggressive at times and that he was responsible for breaking her wrist in February 2013. She also described how she had to call the Police about 9 months previously (22</w:t>
      </w:r>
      <w:r w:rsidR="007417B8" w:rsidRPr="007417B8">
        <w:rPr>
          <w:rFonts w:ascii="Arial" w:hAnsi="Arial" w:cs="Arial"/>
          <w:vertAlign w:val="superscript"/>
        </w:rPr>
        <w:t>nd</w:t>
      </w:r>
      <w:r w:rsidR="007417B8">
        <w:rPr>
          <w:rFonts w:ascii="Arial" w:hAnsi="Arial" w:cs="Arial"/>
        </w:rPr>
        <w:t xml:space="preserve"> February 2013) when the Perpet</w:t>
      </w:r>
      <w:r w:rsidR="009B0F73">
        <w:rPr>
          <w:rFonts w:ascii="Arial" w:hAnsi="Arial" w:cs="Arial"/>
        </w:rPr>
        <w:t>r</w:t>
      </w:r>
      <w:r w:rsidR="007417B8">
        <w:rPr>
          <w:rFonts w:ascii="Arial" w:hAnsi="Arial" w:cs="Arial"/>
        </w:rPr>
        <w:t xml:space="preserve">ator had been threatening her. She told the CPN that she had </w:t>
      </w:r>
    </w:p>
    <w:p w:rsidR="004805A3" w:rsidRDefault="004805A3" w:rsidP="00D212ED">
      <w:pPr>
        <w:spacing w:after="0"/>
        <w:ind w:left="709" w:right="26"/>
        <w:jc w:val="both"/>
        <w:rPr>
          <w:rFonts w:ascii="Arial" w:hAnsi="Arial" w:cs="Arial"/>
        </w:rPr>
      </w:pPr>
    </w:p>
    <w:p w:rsidR="004805A3" w:rsidRDefault="007417B8" w:rsidP="000E3354">
      <w:pPr>
        <w:spacing w:after="0"/>
        <w:ind w:left="1800" w:right="26" w:firstLine="360"/>
        <w:jc w:val="both"/>
        <w:rPr>
          <w:rFonts w:ascii="Arial" w:hAnsi="Arial" w:cs="Arial"/>
        </w:rPr>
      </w:pPr>
      <w:r>
        <w:rPr>
          <w:rFonts w:ascii="Arial" w:hAnsi="Arial" w:cs="Arial"/>
        </w:rPr>
        <w:t>“learnt to agree with him as this</w:t>
      </w:r>
      <w:r w:rsidR="00D024D1">
        <w:rPr>
          <w:rFonts w:ascii="Arial" w:hAnsi="Arial" w:cs="Arial"/>
        </w:rPr>
        <w:t xml:space="preserve"> </w:t>
      </w:r>
      <w:r>
        <w:rPr>
          <w:rFonts w:ascii="Arial" w:hAnsi="Arial" w:cs="Arial"/>
        </w:rPr>
        <w:t xml:space="preserve">helps him to remain calm”. </w:t>
      </w:r>
    </w:p>
    <w:p w:rsidR="004805A3" w:rsidRDefault="004805A3" w:rsidP="00D212ED">
      <w:pPr>
        <w:spacing w:after="0"/>
        <w:ind w:left="709" w:right="26" w:firstLine="360"/>
        <w:jc w:val="both"/>
        <w:rPr>
          <w:rFonts w:ascii="Arial" w:hAnsi="Arial" w:cs="Arial"/>
        </w:rPr>
      </w:pPr>
    </w:p>
    <w:p w:rsidR="007417B8" w:rsidRDefault="00AB5508" w:rsidP="00AB5508">
      <w:pPr>
        <w:spacing w:after="0"/>
        <w:ind w:left="709" w:right="26" w:hanging="709"/>
        <w:jc w:val="both"/>
        <w:rPr>
          <w:rFonts w:ascii="Arial" w:hAnsi="Arial" w:cs="Arial"/>
        </w:rPr>
      </w:pPr>
      <w:r>
        <w:rPr>
          <w:rFonts w:ascii="Arial" w:hAnsi="Arial" w:cs="Arial"/>
        </w:rPr>
        <w:t>2.38</w:t>
      </w:r>
      <w:r>
        <w:rPr>
          <w:rFonts w:ascii="Arial" w:hAnsi="Arial" w:cs="Arial"/>
        </w:rPr>
        <w:tab/>
      </w:r>
      <w:r w:rsidR="007417B8">
        <w:rPr>
          <w:rFonts w:ascii="Arial" w:hAnsi="Arial" w:cs="Arial"/>
        </w:rPr>
        <w:t xml:space="preserve">She went on to describe how he was very repetitive, and his short term memory was impaired. </w:t>
      </w:r>
    </w:p>
    <w:p w:rsidR="007417B8" w:rsidRDefault="007417B8" w:rsidP="00D212ED">
      <w:pPr>
        <w:spacing w:after="0"/>
        <w:ind w:left="709" w:right="26"/>
        <w:jc w:val="both"/>
        <w:rPr>
          <w:rFonts w:ascii="Arial" w:hAnsi="Arial" w:cs="Arial"/>
        </w:rPr>
      </w:pPr>
    </w:p>
    <w:p w:rsidR="007417B8" w:rsidRDefault="00AB5508" w:rsidP="00AB5508">
      <w:pPr>
        <w:spacing w:after="0"/>
        <w:ind w:left="709" w:right="26" w:hanging="709"/>
        <w:jc w:val="both"/>
        <w:rPr>
          <w:rFonts w:ascii="Arial" w:hAnsi="Arial" w:cs="Arial"/>
        </w:rPr>
      </w:pPr>
      <w:r>
        <w:rPr>
          <w:rFonts w:ascii="Arial" w:hAnsi="Arial" w:cs="Arial"/>
        </w:rPr>
        <w:t>2.39</w:t>
      </w:r>
      <w:r>
        <w:rPr>
          <w:rFonts w:ascii="Arial" w:hAnsi="Arial" w:cs="Arial"/>
        </w:rPr>
        <w:tab/>
      </w:r>
      <w:r w:rsidR="007417B8">
        <w:rPr>
          <w:rFonts w:ascii="Arial" w:hAnsi="Arial" w:cs="Arial"/>
        </w:rPr>
        <w:t xml:space="preserve">The CPN recorded that the Perpetrator would need a Domiciliary Visit and that the </w:t>
      </w:r>
      <w:r w:rsidR="00FF50A1">
        <w:rPr>
          <w:rFonts w:ascii="Arial" w:hAnsi="Arial" w:cs="Arial"/>
        </w:rPr>
        <w:t>Admiral Nurse</w:t>
      </w:r>
      <w:r w:rsidR="007417B8">
        <w:rPr>
          <w:rFonts w:ascii="Arial" w:hAnsi="Arial" w:cs="Arial"/>
        </w:rPr>
        <w:t xml:space="preserve"> would contact the Victim to arrange to see her the following week. </w:t>
      </w:r>
    </w:p>
    <w:p w:rsidR="007417B8" w:rsidRDefault="007417B8" w:rsidP="00D212ED">
      <w:pPr>
        <w:spacing w:after="0"/>
        <w:ind w:left="709" w:right="26"/>
        <w:jc w:val="both"/>
        <w:rPr>
          <w:rFonts w:ascii="Arial" w:hAnsi="Arial" w:cs="Arial"/>
        </w:rPr>
      </w:pPr>
    </w:p>
    <w:p w:rsidR="007417B8" w:rsidRDefault="00AB5508" w:rsidP="00AB5508">
      <w:pPr>
        <w:spacing w:after="0"/>
        <w:ind w:left="709" w:right="26" w:hanging="709"/>
        <w:jc w:val="both"/>
        <w:rPr>
          <w:rFonts w:ascii="Arial" w:hAnsi="Arial" w:cs="Arial"/>
        </w:rPr>
      </w:pPr>
      <w:r>
        <w:rPr>
          <w:rFonts w:ascii="Arial" w:hAnsi="Arial" w:cs="Arial"/>
        </w:rPr>
        <w:t>2.40</w:t>
      </w:r>
      <w:r>
        <w:rPr>
          <w:rFonts w:ascii="Arial" w:hAnsi="Arial" w:cs="Arial"/>
        </w:rPr>
        <w:tab/>
      </w:r>
      <w:r w:rsidR="007417B8">
        <w:rPr>
          <w:rFonts w:ascii="Arial" w:hAnsi="Arial" w:cs="Arial"/>
        </w:rPr>
        <w:t xml:space="preserve">The CPN who shares an office with the </w:t>
      </w:r>
      <w:r w:rsidR="00FF50A1">
        <w:rPr>
          <w:rFonts w:ascii="Arial" w:hAnsi="Arial" w:cs="Arial"/>
        </w:rPr>
        <w:t>Admiral Nurse</w:t>
      </w:r>
      <w:r w:rsidR="007417B8">
        <w:rPr>
          <w:rFonts w:ascii="Arial" w:hAnsi="Arial" w:cs="Arial"/>
        </w:rPr>
        <w:t xml:space="preserve"> recalls how she imparted the information about the broken wrist to the </w:t>
      </w:r>
      <w:r w:rsidR="00FF50A1">
        <w:rPr>
          <w:rFonts w:ascii="Arial" w:hAnsi="Arial" w:cs="Arial"/>
        </w:rPr>
        <w:t>Admiral Nurse</w:t>
      </w:r>
      <w:r w:rsidR="00D024D1">
        <w:rPr>
          <w:rFonts w:ascii="Arial" w:hAnsi="Arial" w:cs="Arial"/>
        </w:rPr>
        <w:t>. The CPN, during an interview with the IMR Author</w:t>
      </w:r>
      <w:r w:rsidR="004805A3">
        <w:rPr>
          <w:rFonts w:ascii="Arial" w:hAnsi="Arial" w:cs="Arial"/>
        </w:rPr>
        <w:t>,</w:t>
      </w:r>
      <w:r w:rsidR="00D024D1">
        <w:rPr>
          <w:rFonts w:ascii="Arial" w:hAnsi="Arial" w:cs="Arial"/>
        </w:rPr>
        <w:t xml:space="preserve"> does not recall the Victim giving any further details regarding her broken wrist or the incident with the Police and that as the Victim had said that she had learnt to agree with the Perpetrator, the CPN considered this an indication that the Victim was learning to manage his behaviour. Although the CPN documented the conversation she had had with the Victim, apart from discussing it with the </w:t>
      </w:r>
      <w:r w:rsidR="00FF50A1">
        <w:rPr>
          <w:rFonts w:ascii="Arial" w:hAnsi="Arial" w:cs="Arial"/>
        </w:rPr>
        <w:t>Admiral Nurse</w:t>
      </w:r>
      <w:r w:rsidR="004805A3">
        <w:rPr>
          <w:rFonts w:ascii="Arial" w:hAnsi="Arial" w:cs="Arial"/>
        </w:rPr>
        <w:t>,</w:t>
      </w:r>
      <w:r w:rsidR="00D024D1">
        <w:rPr>
          <w:rFonts w:ascii="Arial" w:hAnsi="Arial" w:cs="Arial"/>
        </w:rPr>
        <w:t xml:space="preserve"> she did not share the information with anyone else. There was no referral made and no risk assessment re-visited because neither the CPN </w:t>
      </w:r>
      <w:r w:rsidR="004805A3">
        <w:rPr>
          <w:rFonts w:ascii="Arial" w:hAnsi="Arial" w:cs="Arial"/>
        </w:rPr>
        <w:t>n</w:t>
      </w:r>
      <w:r w:rsidR="00D024D1">
        <w:rPr>
          <w:rFonts w:ascii="Arial" w:hAnsi="Arial" w:cs="Arial"/>
        </w:rPr>
        <w:t xml:space="preserve">or the </w:t>
      </w:r>
      <w:r w:rsidR="00FF50A1">
        <w:rPr>
          <w:rFonts w:ascii="Arial" w:hAnsi="Arial" w:cs="Arial"/>
        </w:rPr>
        <w:t>Admiral Nurse</w:t>
      </w:r>
      <w:r w:rsidR="00D024D1">
        <w:rPr>
          <w:rFonts w:ascii="Arial" w:hAnsi="Arial" w:cs="Arial"/>
        </w:rPr>
        <w:t xml:space="preserve"> linked the Victim’s explanation with domestic abuse.</w:t>
      </w:r>
    </w:p>
    <w:p w:rsidR="00821FA0" w:rsidRDefault="00821FA0" w:rsidP="00D212ED">
      <w:pPr>
        <w:spacing w:after="0"/>
        <w:ind w:left="709" w:right="26"/>
        <w:jc w:val="both"/>
        <w:rPr>
          <w:rFonts w:ascii="Arial" w:hAnsi="Arial" w:cs="Arial"/>
        </w:rPr>
      </w:pPr>
    </w:p>
    <w:p w:rsidR="00D024D1" w:rsidRDefault="00AB5508" w:rsidP="00AB5508">
      <w:pPr>
        <w:spacing w:after="0"/>
        <w:ind w:left="709" w:right="26" w:hanging="709"/>
        <w:jc w:val="both"/>
        <w:rPr>
          <w:rFonts w:ascii="Arial" w:hAnsi="Arial" w:cs="Arial"/>
        </w:rPr>
      </w:pPr>
      <w:r>
        <w:rPr>
          <w:rFonts w:ascii="Arial" w:hAnsi="Arial" w:cs="Arial"/>
        </w:rPr>
        <w:t>2.41</w:t>
      </w:r>
      <w:r>
        <w:rPr>
          <w:rFonts w:ascii="Arial" w:hAnsi="Arial" w:cs="Arial"/>
        </w:rPr>
        <w:tab/>
      </w:r>
      <w:r w:rsidR="00D024D1">
        <w:rPr>
          <w:rFonts w:ascii="Arial" w:hAnsi="Arial" w:cs="Arial"/>
        </w:rPr>
        <w:t>On 13</w:t>
      </w:r>
      <w:r w:rsidR="00D024D1" w:rsidRPr="00D024D1">
        <w:rPr>
          <w:rFonts w:ascii="Arial" w:hAnsi="Arial" w:cs="Arial"/>
          <w:vertAlign w:val="superscript"/>
        </w:rPr>
        <w:t>th</w:t>
      </w:r>
      <w:r w:rsidR="00D024D1">
        <w:rPr>
          <w:rFonts w:ascii="Arial" w:hAnsi="Arial" w:cs="Arial"/>
        </w:rPr>
        <w:t xml:space="preserve"> August, the Perpetrator was discussed at a Team Referral meeting. A brief summary of the Perpetrator’s case is recorded as well as the fact that the </w:t>
      </w:r>
      <w:r w:rsidR="00FF50A1">
        <w:rPr>
          <w:rFonts w:ascii="Arial" w:hAnsi="Arial" w:cs="Arial"/>
        </w:rPr>
        <w:t xml:space="preserve">Admiral </w:t>
      </w:r>
      <w:r w:rsidR="00FF50A1">
        <w:rPr>
          <w:rFonts w:ascii="Arial" w:hAnsi="Arial" w:cs="Arial"/>
        </w:rPr>
        <w:lastRenderedPageBreak/>
        <w:t>Nurse</w:t>
      </w:r>
      <w:r w:rsidR="004805A3">
        <w:rPr>
          <w:rFonts w:ascii="Arial" w:hAnsi="Arial" w:cs="Arial"/>
        </w:rPr>
        <w:t xml:space="preserve"> and the Locum C</w:t>
      </w:r>
      <w:r w:rsidR="00D024D1">
        <w:rPr>
          <w:rFonts w:ascii="Arial" w:hAnsi="Arial" w:cs="Arial"/>
        </w:rPr>
        <w:t xml:space="preserve">onsultant in Older Adult Psychiatry (DR2) were to see the Perpetrator. There is no mention in the minutes of that meeting about the Victim’s disclosure that the Perpetrator was either physically aggressive or that he was responsible for the wrist injury. </w:t>
      </w:r>
    </w:p>
    <w:p w:rsidR="00D024D1" w:rsidRDefault="00D024D1" w:rsidP="00D212ED">
      <w:pPr>
        <w:spacing w:after="0"/>
        <w:ind w:left="709" w:right="26"/>
        <w:jc w:val="both"/>
        <w:rPr>
          <w:rFonts w:ascii="Arial" w:hAnsi="Arial" w:cs="Arial"/>
        </w:rPr>
      </w:pPr>
    </w:p>
    <w:p w:rsidR="00D024D1" w:rsidRDefault="00AB5508" w:rsidP="00AB5508">
      <w:pPr>
        <w:spacing w:after="0"/>
        <w:ind w:left="709" w:right="26" w:hanging="709"/>
        <w:jc w:val="both"/>
        <w:rPr>
          <w:rFonts w:ascii="Arial" w:hAnsi="Arial" w:cs="Arial"/>
        </w:rPr>
      </w:pPr>
      <w:r>
        <w:rPr>
          <w:rFonts w:ascii="Arial" w:hAnsi="Arial" w:cs="Arial"/>
        </w:rPr>
        <w:t>2.42</w:t>
      </w:r>
      <w:r>
        <w:rPr>
          <w:rFonts w:ascii="Arial" w:hAnsi="Arial" w:cs="Arial"/>
        </w:rPr>
        <w:tab/>
      </w:r>
      <w:r w:rsidR="00D024D1">
        <w:rPr>
          <w:rFonts w:ascii="Arial" w:hAnsi="Arial" w:cs="Arial"/>
        </w:rPr>
        <w:t>It is considered that these were important facts</w:t>
      </w:r>
      <w:r w:rsidR="00A27514">
        <w:rPr>
          <w:rFonts w:ascii="Arial" w:hAnsi="Arial" w:cs="Arial"/>
        </w:rPr>
        <w:t xml:space="preserve"> missed from the Team Referral M</w:t>
      </w:r>
      <w:r w:rsidR="00D024D1">
        <w:rPr>
          <w:rFonts w:ascii="Arial" w:hAnsi="Arial" w:cs="Arial"/>
        </w:rPr>
        <w:t>eeting</w:t>
      </w:r>
      <w:r w:rsidR="00A27514">
        <w:rPr>
          <w:rFonts w:ascii="Arial" w:hAnsi="Arial" w:cs="Arial"/>
        </w:rPr>
        <w:t>. T</w:t>
      </w:r>
      <w:r w:rsidR="00D024D1">
        <w:rPr>
          <w:rFonts w:ascii="Arial" w:hAnsi="Arial" w:cs="Arial"/>
        </w:rPr>
        <w:t>he Overview Author has raised this issue with the IMR Author for clarification</w:t>
      </w:r>
      <w:r w:rsidR="00A27514">
        <w:rPr>
          <w:rFonts w:ascii="Arial" w:hAnsi="Arial" w:cs="Arial"/>
        </w:rPr>
        <w:t>. I</w:t>
      </w:r>
      <w:r w:rsidR="00D024D1">
        <w:rPr>
          <w:rFonts w:ascii="Arial" w:hAnsi="Arial" w:cs="Arial"/>
        </w:rPr>
        <w:t>n reply it is stated that only limited notes were taken at the Team Referral meeting and the CPN does not recall whether the wrist injury was mentioned at that meeting or not</w:t>
      </w:r>
      <w:r w:rsidR="008E3A41">
        <w:rPr>
          <w:rFonts w:ascii="Arial" w:hAnsi="Arial" w:cs="Arial"/>
        </w:rPr>
        <w:t>. An additional question was raised by the Overview Report Author as to whether the fact the Victim stated she had “learnt to agree</w:t>
      </w:r>
      <w:r w:rsidR="0095559F">
        <w:rPr>
          <w:rFonts w:ascii="Arial" w:hAnsi="Arial" w:cs="Arial"/>
        </w:rPr>
        <w:t xml:space="preserve"> with the Perpetrator” was</w:t>
      </w:r>
      <w:r w:rsidR="008E3A41">
        <w:rPr>
          <w:rFonts w:ascii="Arial" w:hAnsi="Arial" w:cs="Arial"/>
        </w:rPr>
        <w:t xml:space="preserve"> taken as she</w:t>
      </w:r>
      <w:r w:rsidR="0095559F">
        <w:rPr>
          <w:rFonts w:ascii="Arial" w:hAnsi="Arial" w:cs="Arial"/>
        </w:rPr>
        <w:t xml:space="preserve"> was coping or </w:t>
      </w:r>
      <w:r w:rsidR="008E3A41">
        <w:rPr>
          <w:rFonts w:ascii="Arial" w:hAnsi="Arial" w:cs="Arial"/>
        </w:rPr>
        <w:t xml:space="preserve">an indication that </w:t>
      </w:r>
      <w:r w:rsidR="000E3354">
        <w:rPr>
          <w:rFonts w:ascii="Arial" w:hAnsi="Arial" w:cs="Arial"/>
        </w:rPr>
        <w:t>t</w:t>
      </w:r>
      <w:r w:rsidR="008E3A41">
        <w:rPr>
          <w:rFonts w:ascii="Arial" w:hAnsi="Arial" w:cs="Arial"/>
        </w:rPr>
        <w:t>he</w:t>
      </w:r>
      <w:r w:rsidR="000E3354">
        <w:rPr>
          <w:rFonts w:ascii="Arial" w:hAnsi="Arial" w:cs="Arial"/>
        </w:rPr>
        <w:t xml:space="preserve"> Perpetrator</w:t>
      </w:r>
      <w:r w:rsidR="008E3A41">
        <w:rPr>
          <w:rFonts w:ascii="Arial" w:hAnsi="Arial" w:cs="Arial"/>
        </w:rPr>
        <w:t xml:space="preserve"> was controlling her </w:t>
      </w:r>
      <w:r w:rsidR="0095559F">
        <w:rPr>
          <w:rFonts w:ascii="Arial" w:hAnsi="Arial" w:cs="Arial"/>
        </w:rPr>
        <w:t>even to the point of bullying</w:t>
      </w:r>
      <w:r w:rsidR="008E3A41">
        <w:rPr>
          <w:rFonts w:ascii="Arial" w:hAnsi="Arial" w:cs="Arial"/>
        </w:rPr>
        <w:t xml:space="preserve"> The response was there is no evidence to suggest this was considered as the disclosure was not seen as domestic abuse. In addition, staff felt that the Victim was “in charge” and that she was a forthright character and she had chosen the degree of involvement from services that she wanted. </w:t>
      </w:r>
    </w:p>
    <w:p w:rsidR="008E3A41" w:rsidRDefault="008E3A41" w:rsidP="00D212ED">
      <w:pPr>
        <w:spacing w:after="0"/>
        <w:ind w:left="709" w:right="26"/>
        <w:jc w:val="both"/>
        <w:rPr>
          <w:rFonts w:ascii="Arial" w:hAnsi="Arial" w:cs="Arial"/>
        </w:rPr>
      </w:pPr>
    </w:p>
    <w:p w:rsidR="008E3A41" w:rsidRDefault="00AB5508" w:rsidP="00AB5508">
      <w:pPr>
        <w:spacing w:after="0"/>
        <w:ind w:left="709" w:right="26" w:hanging="709"/>
        <w:jc w:val="both"/>
        <w:rPr>
          <w:rFonts w:ascii="Arial" w:hAnsi="Arial" w:cs="Arial"/>
        </w:rPr>
      </w:pPr>
      <w:r>
        <w:rPr>
          <w:rFonts w:ascii="Arial" w:hAnsi="Arial" w:cs="Arial"/>
        </w:rPr>
        <w:t>2.43</w:t>
      </w:r>
      <w:r>
        <w:rPr>
          <w:rFonts w:ascii="Arial" w:hAnsi="Arial" w:cs="Arial"/>
        </w:rPr>
        <w:tab/>
      </w:r>
      <w:r w:rsidR="008E3A41">
        <w:rPr>
          <w:rFonts w:ascii="Arial" w:hAnsi="Arial" w:cs="Arial"/>
        </w:rPr>
        <w:t>On 14</w:t>
      </w:r>
      <w:r w:rsidR="008E3A41" w:rsidRPr="008E3A41">
        <w:rPr>
          <w:rFonts w:ascii="Arial" w:hAnsi="Arial" w:cs="Arial"/>
          <w:vertAlign w:val="superscript"/>
        </w:rPr>
        <w:t>th</w:t>
      </w:r>
      <w:r w:rsidR="008E3A41">
        <w:rPr>
          <w:rFonts w:ascii="Arial" w:hAnsi="Arial" w:cs="Arial"/>
        </w:rPr>
        <w:t xml:space="preserve"> August 2013, the </w:t>
      </w:r>
      <w:r w:rsidR="00FF50A1">
        <w:rPr>
          <w:rFonts w:ascii="Arial" w:hAnsi="Arial" w:cs="Arial"/>
        </w:rPr>
        <w:t>Admiral Nurse</w:t>
      </w:r>
      <w:r w:rsidR="008E3A41">
        <w:rPr>
          <w:rFonts w:ascii="Arial" w:hAnsi="Arial" w:cs="Arial"/>
        </w:rPr>
        <w:t xml:space="preserve"> contacted the Victim by telephone regarding an appointment for an Initial Assessment. During that conversation, the Victim informed the </w:t>
      </w:r>
      <w:r w:rsidR="00FF50A1">
        <w:rPr>
          <w:rFonts w:ascii="Arial" w:hAnsi="Arial" w:cs="Arial"/>
        </w:rPr>
        <w:t>Admiral Nurse</w:t>
      </w:r>
      <w:r w:rsidR="008E3A41">
        <w:rPr>
          <w:rFonts w:ascii="Arial" w:hAnsi="Arial" w:cs="Arial"/>
        </w:rPr>
        <w:t xml:space="preserve"> that she felt that the Perpetrator had deteriorated since his contact with the EIDS and that she, the Victim, was finding it difficult to adjust.</w:t>
      </w:r>
    </w:p>
    <w:p w:rsidR="008E3A41" w:rsidRDefault="008E3A41" w:rsidP="00D212ED">
      <w:pPr>
        <w:spacing w:after="0"/>
        <w:ind w:left="709" w:right="26"/>
        <w:jc w:val="both"/>
        <w:rPr>
          <w:rFonts w:ascii="Arial" w:hAnsi="Arial" w:cs="Arial"/>
        </w:rPr>
      </w:pPr>
    </w:p>
    <w:p w:rsidR="008E3A41" w:rsidRDefault="00AB5508" w:rsidP="00AB5508">
      <w:pPr>
        <w:spacing w:after="0"/>
        <w:ind w:left="709" w:right="26" w:hanging="709"/>
        <w:jc w:val="both"/>
        <w:rPr>
          <w:rFonts w:ascii="Arial" w:hAnsi="Arial" w:cs="Arial"/>
        </w:rPr>
      </w:pPr>
      <w:r>
        <w:rPr>
          <w:rFonts w:ascii="Arial" w:hAnsi="Arial" w:cs="Arial"/>
        </w:rPr>
        <w:t>2.44</w:t>
      </w:r>
      <w:r>
        <w:rPr>
          <w:rFonts w:ascii="Arial" w:hAnsi="Arial" w:cs="Arial"/>
        </w:rPr>
        <w:tab/>
      </w:r>
      <w:r w:rsidR="008E3A41">
        <w:rPr>
          <w:rFonts w:ascii="Arial" w:hAnsi="Arial" w:cs="Arial"/>
        </w:rPr>
        <w:t>Two days later, on 16</w:t>
      </w:r>
      <w:r w:rsidR="008E3A41" w:rsidRPr="008E3A41">
        <w:rPr>
          <w:rFonts w:ascii="Arial" w:hAnsi="Arial" w:cs="Arial"/>
          <w:vertAlign w:val="superscript"/>
        </w:rPr>
        <w:t>th</w:t>
      </w:r>
      <w:r w:rsidR="00711FBA">
        <w:rPr>
          <w:rFonts w:ascii="Arial" w:hAnsi="Arial" w:cs="Arial"/>
          <w:vertAlign w:val="superscript"/>
        </w:rPr>
        <w:t xml:space="preserve"> </w:t>
      </w:r>
      <w:r w:rsidR="008E3A41">
        <w:rPr>
          <w:rFonts w:ascii="Arial" w:hAnsi="Arial" w:cs="Arial"/>
        </w:rPr>
        <w:t>August</w:t>
      </w:r>
      <w:r w:rsidR="00711FBA">
        <w:rPr>
          <w:rFonts w:ascii="Arial" w:hAnsi="Arial" w:cs="Arial"/>
        </w:rPr>
        <w:t xml:space="preserve"> 2013</w:t>
      </w:r>
      <w:r w:rsidR="008E3A41">
        <w:rPr>
          <w:rFonts w:ascii="Arial" w:hAnsi="Arial" w:cs="Arial"/>
        </w:rPr>
        <w:t xml:space="preserve">, an </w:t>
      </w:r>
      <w:r w:rsidR="00FF50A1">
        <w:rPr>
          <w:rFonts w:ascii="Arial" w:hAnsi="Arial" w:cs="Arial"/>
        </w:rPr>
        <w:t>Admiral Nurse</w:t>
      </w:r>
      <w:r w:rsidR="008E3A41">
        <w:rPr>
          <w:rFonts w:ascii="Arial" w:hAnsi="Arial" w:cs="Arial"/>
        </w:rPr>
        <w:t xml:space="preserve"> visited the home address for the purposes of conducting the initial assessment with the Victim. Records indicate that both the Perpetrator and the Victim were present. The </w:t>
      </w:r>
      <w:r w:rsidR="00FF50A1">
        <w:rPr>
          <w:rFonts w:ascii="Arial" w:hAnsi="Arial" w:cs="Arial"/>
        </w:rPr>
        <w:t>Admiral Nurse</w:t>
      </w:r>
      <w:r w:rsidR="00322923">
        <w:rPr>
          <w:rFonts w:ascii="Arial" w:hAnsi="Arial" w:cs="Arial"/>
        </w:rPr>
        <w:t xml:space="preserve"> docu</w:t>
      </w:r>
      <w:r w:rsidR="008E3A41">
        <w:rPr>
          <w:rFonts w:ascii="Arial" w:hAnsi="Arial" w:cs="Arial"/>
        </w:rPr>
        <w:t>mented that the Victim was finding it difficult to accept that dementia wa</w:t>
      </w:r>
      <w:r w:rsidR="00322923">
        <w:rPr>
          <w:rFonts w:ascii="Arial" w:hAnsi="Arial" w:cs="Arial"/>
        </w:rPr>
        <w:t>s a pr</w:t>
      </w:r>
      <w:r w:rsidR="008E3A41">
        <w:rPr>
          <w:rFonts w:ascii="Arial" w:hAnsi="Arial" w:cs="Arial"/>
        </w:rPr>
        <w:t xml:space="preserve">ogressive deterioration and the </w:t>
      </w:r>
      <w:r w:rsidR="00FF50A1">
        <w:rPr>
          <w:rFonts w:ascii="Arial" w:hAnsi="Arial" w:cs="Arial"/>
        </w:rPr>
        <w:t>Admiral Nurse</w:t>
      </w:r>
      <w:r w:rsidR="008E3A41">
        <w:rPr>
          <w:rFonts w:ascii="Arial" w:hAnsi="Arial" w:cs="Arial"/>
        </w:rPr>
        <w:t xml:space="preserve"> felt that the Victim was looking for treatment to reduce this. It appears there was no mention of the injury cause</w:t>
      </w:r>
      <w:r w:rsidR="00821FA0">
        <w:rPr>
          <w:rFonts w:ascii="Arial" w:hAnsi="Arial" w:cs="Arial"/>
        </w:rPr>
        <w:t>d</w:t>
      </w:r>
      <w:r w:rsidR="008E3A41">
        <w:rPr>
          <w:rFonts w:ascii="Arial" w:hAnsi="Arial" w:cs="Arial"/>
        </w:rPr>
        <w:t xml:space="preserve"> to the Victim in February and it also appears that no one confronted the Perpetrator about the injury. </w:t>
      </w:r>
    </w:p>
    <w:p w:rsidR="008E3A41" w:rsidRDefault="008E3A41" w:rsidP="00D212ED">
      <w:pPr>
        <w:spacing w:after="0"/>
        <w:ind w:left="709" w:right="26"/>
        <w:jc w:val="both"/>
        <w:rPr>
          <w:rFonts w:ascii="Arial" w:hAnsi="Arial" w:cs="Arial"/>
        </w:rPr>
      </w:pPr>
    </w:p>
    <w:p w:rsidR="008E3A41" w:rsidRDefault="00AB5508" w:rsidP="00AB5508">
      <w:pPr>
        <w:spacing w:after="0"/>
        <w:ind w:left="709" w:right="26" w:hanging="709"/>
        <w:jc w:val="both"/>
        <w:rPr>
          <w:rFonts w:ascii="Arial" w:hAnsi="Arial" w:cs="Arial"/>
        </w:rPr>
      </w:pPr>
      <w:r>
        <w:rPr>
          <w:rFonts w:ascii="Arial" w:hAnsi="Arial" w:cs="Arial"/>
        </w:rPr>
        <w:t>2.45</w:t>
      </w:r>
      <w:r>
        <w:rPr>
          <w:rFonts w:ascii="Arial" w:hAnsi="Arial" w:cs="Arial"/>
        </w:rPr>
        <w:tab/>
      </w:r>
      <w:r w:rsidR="008E3A41">
        <w:rPr>
          <w:rFonts w:ascii="Arial" w:hAnsi="Arial" w:cs="Arial"/>
        </w:rPr>
        <w:t xml:space="preserve">The Needs Assessment Schedule was completed by the </w:t>
      </w:r>
      <w:r w:rsidR="00FF50A1">
        <w:rPr>
          <w:rFonts w:ascii="Arial" w:hAnsi="Arial" w:cs="Arial"/>
        </w:rPr>
        <w:t>Admiral Nurse</w:t>
      </w:r>
      <w:r w:rsidR="008E3A41">
        <w:rPr>
          <w:rFonts w:ascii="Arial" w:hAnsi="Arial" w:cs="Arial"/>
        </w:rPr>
        <w:t xml:space="preserve"> in respect of the Victim and in doing so the following questions were asked:</w:t>
      </w:r>
    </w:p>
    <w:p w:rsidR="008E3A41" w:rsidRDefault="008E3A41" w:rsidP="00D212ED">
      <w:pPr>
        <w:spacing w:after="0"/>
        <w:ind w:left="709" w:right="26"/>
        <w:jc w:val="both"/>
        <w:rPr>
          <w:rFonts w:ascii="Arial" w:hAnsi="Arial" w:cs="Arial"/>
        </w:rPr>
      </w:pPr>
    </w:p>
    <w:p w:rsidR="00F07959" w:rsidRDefault="008E3A41" w:rsidP="00D212ED">
      <w:pPr>
        <w:pStyle w:val="ListParagraph"/>
        <w:numPr>
          <w:ilvl w:val="0"/>
          <w:numId w:val="16"/>
        </w:numPr>
        <w:spacing w:after="0"/>
        <w:ind w:left="1843" w:right="26"/>
        <w:jc w:val="both"/>
        <w:rPr>
          <w:rFonts w:ascii="Arial" w:hAnsi="Arial" w:cs="Arial"/>
        </w:rPr>
      </w:pPr>
      <w:r w:rsidRPr="008E3A41">
        <w:rPr>
          <w:rFonts w:ascii="Arial" w:hAnsi="Arial" w:cs="Arial"/>
        </w:rPr>
        <w:t>“Is there any evidence of abuse or the Patient with Dementia (PWD) needs are not being met in any of the following areas? (Physical; Psychological; Financial; Sexual; Social)</w:t>
      </w:r>
      <w:r>
        <w:rPr>
          <w:rFonts w:ascii="Arial" w:hAnsi="Arial" w:cs="Arial"/>
        </w:rPr>
        <w:t>”</w:t>
      </w:r>
      <w:r w:rsidRPr="008E3A41">
        <w:rPr>
          <w:rFonts w:ascii="Arial" w:hAnsi="Arial" w:cs="Arial"/>
        </w:rPr>
        <w:t xml:space="preserve"> </w:t>
      </w:r>
      <w:r w:rsidR="0017127A">
        <w:rPr>
          <w:rFonts w:ascii="Arial" w:hAnsi="Arial" w:cs="Arial"/>
        </w:rPr>
        <w:t xml:space="preserve">  </w:t>
      </w:r>
    </w:p>
    <w:p w:rsidR="008E3A41" w:rsidRDefault="008E3A41" w:rsidP="00F07959">
      <w:pPr>
        <w:pStyle w:val="ListParagraph"/>
        <w:spacing w:after="0"/>
        <w:ind w:left="1843" w:right="26"/>
        <w:jc w:val="both"/>
        <w:rPr>
          <w:rFonts w:ascii="Arial" w:hAnsi="Arial" w:cs="Arial"/>
        </w:rPr>
      </w:pPr>
      <w:r w:rsidRPr="008E3A41">
        <w:rPr>
          <w:rFonts w:ascii="Arial" w:hAnsi="Arial" w:cs="Arial"/>
        </w:rPr>
        <w:t>The answer recorded was No.</w:t>
      </w:r>
    </w:p>
    <w:p w:rsidR="00F07959" w:rsidRDefault="00F07959" w:rsidP="00F07959">
      <w:pPr>
        <w:pStyle w:val="ListParagraph"/>
        <w:spacing w:after="0"/>
        <w:ind w:left="1843" w:right="26"/>
        <w:jc w:val="both"/>
        <w:rPr>
          <w:rFonts w:ascii="Arial" w:hAnsi="Arial" w:cs="Arial"/>
        </w:rPr>
      </w:pPr>
    </w:p>
    <w:p w:rsidR="008E3A41" w:rsidRDefault="00322923" w:rsidP="00D212ED">
      <w:pPr>
        <w:pStyle w:val="ListParagraph"/>
        <w:numPr>
          <w:ilvl w:val="0"/>
          <w:numId w:val="16"/>
        </w:numPr>
        <w:spacing w:after="0"/>
        <w:ind w:left="1843" w:right="26"/>
        <w:jc w:val="both"/>
        <w:rPr>
          <w:rFonts w:ascii="Arial" w:hAnsi="Arial" w:cs="Arial"/>
        </w:rPr>
      </w:pPr>
      <w:r>
        <w:rPr>
          <w:rFonts w:ascii="Arial" w:hAnsi="Arial" w:cs="Arial"/>
        </w:rPr>
        <w:t xml:space="preserve">“Is there any evidence that the PWD is at risk of harming others?” </w:t>
      </w:r>
      <w:r w:rsidR="0017127A">
        <w:rPr>
          <w:rFonts w:ascii="Arial" w:hAnsi="Arial" w:cs="Arial"/>
        </w:rPr>
        <w:t xml:space="preserve">               </w:t>
      </w:r>
      <w:r>
        <w:rPr>
          <w:rFonts w:ascii="Arial" w:hAnsi="Arial" w:cs="Arial"/>
        </w:rPr>
        <w:t>The answer recorded was No.</w:t>
      </w:r>
    </w:p>
    <w:p w:rsidR="00322923" w:rsidRDefault="00322923" w:rsidP="00D212ED">
      <w:pPr>
        <w:spacing w:after="0"/>
        <w:ind w:left="709" w:right="26"/>
        <w:jc w:val="both"/>
        <w:rPr>
          <w:rFonts w:ascii="Arial" w:hAnsi="Arial" w:cs="Arial"/>
        </w:rPr>
      </w:pPr>
    </w:p>
    <w:p w:rsidR="008E3A41" w:rsidRDefault="00AB5508" w:rsidP="00AB5508">
      <w:pPr>
        <w:spacing w:after="0"/>
        <w:ind w:left="709" w:right="26" w:hanging="709"/>
        <w:jc w:val="both"/>
        <w:rPr>
          <w:rFonts w:ascii="Arial" w:hAnsi="Arial" w:cs="Arial"/>
        </w:rPr>
      </w:pPr>
      <w:r>
        <w:rPr>
          <w:rFonts w:ascii="Arial" w:hAnsi="Arial" w:cs="Arial"/>
        </w:rPr>
        <w:t>2.46</w:t>
      </w:r>
      <w:r>
        <w:rPr>
          <w:rFonts w:ascii="Arial" w:hAnsi="Arial" w:cs="Arial"/>
        </w:rPr>
        <w:tab/>
      </w:r>
      <w:r w:rsidR="00322923">
        <w:rPr>
          <w:rFonts w:ascii="Arial" w:hAnsi="Arial" w:cs="Arial"/>
        </w:rPr>
        <w:t xml:space="preserve">In the narrative of the assessment the </w:t>
      </w:r>
      <w:r w:rsidR="00FF50A1">
        <w:rPr>
          <w:rFonts w:ascii="Arial" w:hAnsi="Arial" w:cs="Arial"/>
        </w:rPr>
        <w:t>Admiral Nurse</w:t>
      </w:r>
      <w:r w:rsidR="00322923">
        <w:rPr>
          <w:rFonts w:ascii="Arial" w:hAnsi="Arial" w:cs="Arial"/>
        </w:rPr>
        <w:t xml:space="preserve"> recorded that the Victim felt that the Perpetrator’s skills had deteriorated more recently and there had been an increase in his irritability, he shouts at her and he has limited patience with his grandchildren. She also recorded that the Victim did not have a good understanding of dementia and she was uncertain about how much she wanted to know. The Victim accepted an offer to attend a Psycho Educational Group to be run in October 2013. The Victim stated she found it difficult to talk about the future and how that might look.</w:t>
      </w:r>
    </w:p>
    <w:p w:rsidR="00785B58" w:rsidRDefault="00785B58" w:rsidP="00AB5508">
      <w:pPr>
        <w:spacing w:after="0"/>
        <w:ind w:left="709" w:right="26" w:hanging="709"/>
        <w:jc w:val="both"/>
        <w:rPr>
          <w:rFonts w:ascii="Arial" w:hAnsi="Arial" w:cs="Arial"/>
        </w:rPr>
      </w:pPr>
    </w:p>
    <w:p w:rsidR="00785B58" w:rsidRDefault="00965748" w:rsidP="00785B58">
      <w:pPr>
        <w:spacing w:after="0"/>
        <w:ind w:left="709" w:right="26" w:hanging="709"/>
        <w:jc w:val="both"/>
        <w:rPr>
          <w:rFonts w:ascii="Arial" w:hAnsi="Arial" w:cs="Arial"/>
        </w:rPr>
      </w:pPr>
      <w:r>
        <w:rPr>
          <w:rFonts w:ascii="Arial" w:hAnsi="Arial" w:cs="Arial"/>
        </w:rPr>
        <w:lastRenderedPageBreak/>
        <w:t>2.47</w:t>
      </w:r>
      <w:r>
        <w:rPr>
          <w:rFonts w:ascii="Arial" w:hAnsi="Arial" w:cs="Arial"/>
        </w:rPr>
        <w:tab/>
      </w:r>
      <w:r w:rsidR="00785B58">
        <w:rPr>
          <w:rFonts w:ascii="Arial" w:hAnsi="Arial" w:cs="Arial"/>
        </w:rPr>
        <w:t>In the GP IMR it is stated that in the Autumn of 2013 the Perpetrator was seen by the GP and a Consultant Psychiatrist. In a letter dated 14</w:t>
      </w:r>
      <w:r w:rsidR="00785B58" w:rsidRPr="00956C36">
        <w:rPr>
          <w:rFonts w:ascii="Arial" w:hAnsi="Arial" w:cs="Arial"/>
          <w:vertAlign w:val="superscript"/>
        </w:rPr>
        <w:t>th</w:t>
      </w:r>
      <w:r w:rsidR="00785B58">
        <w:rPr>
          <w:rFonts w:ascii="Arial" w:hAnsi="Arial" w:cs="Arial"/>
        </w:rPr>
        <w:t xml:space="preserve"> January 2014 from the Consultant in Old Age Psychiatry, it is stated;</w:t>
      </w:r>
    </w:p>
    <w:p w:rsidR="00785B58" w:rsidRDefault="00785B58" w:rsidP="00785B58">
      <w:pPr>
        <w:spacing w:after="0"/>
        <w:ind w:left="709" w:right="26"/>
        <w:jc w:val="both"/>
        <w:rPr>
          <w:rFonts w:ascii="Arial" w:hAnsi="Arial" w:cs="Arial"/>
        </w:rPr>
      </w:pPr>
    </w:p>
    <w:p w:rsidR="00785B58" w:rsidRDefault="00785B58" w:rsidP="00785B58">
      <w:pPr>
        <w:spacing w:after="0"/>
        <w:ind w:left="1440" w:right="26" w:firstLine="1"/>
        <w:jc w:val="both"/>
        <w:rPr>
          <w:rFonts w:ascii="Arial" w:hAnsi="Arial" w:cs="Arial"/>
        </w:rPr>
      </w:pPr>
      <w:r>
        <w:rPr>
          <w:rFonts w:ascii="Arial" w:hAnsi="Arial" w:cs="Arial"/>
        </w:rPr>
        <w:t>“Other than the occasional increased irritability and being a bit more short</w:t>
      </w:r>
      <w:r w:rsidR="0086200E">
        <w:rPr>
          <w:rFonts w:ascii="Arial" w:hAnsi="Arial" w:cs="Arial"/>
        </w:rPr>
        <w:t>-</w:t>
      </w:r>
      <w:r>
        <w:rPr>
          <w:rFonts w:ascii="Arial" w:hAnsi="Arial" w:cs="Arial"/>
        </w:rPr>
        <w:t xml:space="preserve">tempered, there has been no significant aggression or behavioural disturbance. His wife reports no management difficulties and maintains feeling extremely well supported by the team at [Support Establishment]”. </w:t>
      </w:r>
    </w:p>
    <w:p w:rsidR="00785B58" w:rsidRDefault="00785B58" w:rsidP="00AB5508">
      <w:pPr>
        <w:spacing w:after="0"/>
        <w:ind w:left="709" w:right="26" w:hanging="709"/>
        <w:jc w:val="both"/>
        <w:rPr>
          <w:rFonts w:ascii="Arial" w:hAnsi="Arial" w:cs="Arial"/>
        </w:rPr>
      </w:pPr>
    </w:p>
    <w:p w:rsidR="00322923" w:rsidRDefault="00322923" w:rsidP="00D212ED">
      <w:pPr>
        <w:spacing w:after="0"/>
        <w:ind w:left="709" w:right="26"/>
        <w:jc w:val="both"/>
        <w:rPr>
          <w:rFonts w:ascii="Arial" w:hAnsi="Arial" w:cs="Arial"/>
        </w:rPr>
      </w:pPr>
    </w:p>
    <w:p w:rsidR="00322923" w:rsidRDefault="00965748" w:rsidP="00AB5508">
      <w:pPr>
        <w:spacing w:after="0"/>
        <w:ind w:left="709" w:right="26" w:hanging="709"/>
        <w:jc w:val="both"/>
        <w:rPr>
          <w:rFonts w:ascii="Arial" w:hAnsi="Arial" w:cs="Arial"/>
        </w:rPr>
      </w:pPr>
      <w:r>
        <w:rPr>
          <w:rFonts w:ascii="Arial" w:hAnsi="Arial" w:cs="Arial"/>
        </w:rPr>
        <w:t>2.48</w:t>
      </w:r>
      <w:r w:rsidR="00AB5508">
        <w:rPr>
          <w:rFonts w:ascii="Arial" w:hAnsi="Arial" w:cs="Arial"/>
        </w:rPr>
        <w:tab/>
      </w:r>
      <w:r w:rsidR="00322923">
        <w:rPr>
          <w:rFonts w:ascii="Arial" w:hAnsi="Arial" w:cs="Arial"/>
        </w:rPr>
        <w:t>On 12</w:t>
      </w:r>
      <w:r w:rsidR="00322923" w:rsidRPr="00322923">
        <w:rPr>
          <w:rFonts w:ascii="Arial" w:hAnsi="Arial" w:cs="Arial"/>
          <w:vertAlign w:val="superscript"/>
        </w:rPr>
        <w:t>th</w:t>
      </w:r>
      <w:r w:rsidR="00322923">
        <w:rPr>
          <w:rFonts w:ascii="Arial" w:hAnsi="Arial" w:cs="Arial"/>
        </w:rPr>
        <w:t xml:space="preserve"> September 2013, DR2 and a GP VTS Trainee </w:t>
      </w:r>
      <w:r w:rsidR="00B71FEF">
        <w:rPr>
          <w:rFonts w:ascii="Arial" w:hAnsi="Arial" w:cs="Arial"/>
        </w:rPr>
        <w:t>Doctor</w:t>
      </w:r>
      <w:r w:rsidR="00322923">
        <w:rPr>
          <w:rFonts w:ascii="Arial" w:hAnsi="Arial" w:cs="Arial"/>
        </w:rPr>
        <w:t xml:space="preserve"> visited the Perpetrator at home and it is recorded that the Perpetrator appeared to be less given to frustrations or episodes of increased irritability and agitation on his current dose of medication, and that the Victim had confirmed that he had been calmer. </w:t>
      </w:r>
    </w:p>
    <w:p w:rsidR="00322923" w:rsidRDefault="00322923" w:rsidP="00D212ED">
      <w:pPr>
        <w:spacing w:after="0"/>
        <w:ind w:left="709" w:right="26"/>
        <w:jc w:val="both"/>
        <w:rPr>
          <w:rFonts w:ascii="Arial" w:hAnsi="Arial" w:cs="Arial"/>
        </w:rPr>
      </w:pPr>
    </w:p>
    <w:p w:rsidR="00322923" w:rsidRDefault="00965748" w:rsidP="00AB5508">
      <w:pPr>
        <w:spacing w:after="0"/>
        <w:ind w:left="709" w:right="26" w:hanging="709"/>
        <w:jc w:val="both"/>
        <w:rPr>
          <w:rFonts w:ascii="Arial" w:hAnsi="Arial" w:cs="Arial"/>
        </w:rPr>
      </w:pPr>
      <w:r>
        <w:rPr>
          <w:rFonts w:ascii="Arial" w:hAnsi="Arial" w:cs="Arial"/>
        </w:rPr>
        <w:t>2.49</w:t>
      </w:r>
      <w:r w:rsidR="00AB5508">
        <w:rPr>
          <w:rFonts w:ascii="Arial" w:hAnsi="Arial" w:cs="Arial"/>
        </w:rPr>
        <w:tab/>
      </w:r>
      <w:r w:rsidR="00322923">
        <w:rPr>
          <w:rFonts w:ascii="Arial" w:hAnsi="Arial" w:cs="Arial"/>
        </w:rPr>
        <w:t>On 2</w:t>
      </w:r>
      <w:r w:rsidR="00322923" w:rsidRPr="00322923">
        <w:rPr>
          <w:rFonts w:ascii="Arial" w:hAnsi="Arial" w:cs="Arial"/>
          <w:vertAlign w:val="superscript"/>
        </w:rPr>
        <w:t>nd</w:t>
      </w:r>
      <w:r w:rsidR="00322923">
        <w:rPr>
          <w:rFonts w:ascii="Arial" w:hAnsi="Arial" w:cs="Arial"/>
        </w:rPr>
        <w:t xml:space="preserve"> October 2013, the Victim attended the Psycho Educational Group where topics of understanding dementia and the brain and behaviour were covered. There is no evidence of the Victim disclosing anything about the Perpetrator’s responsibility for her injury or his aggression at this or any of the subsequent attendances at group meetings. </w:t>
      </w:r>
      <w:r w:rsidR="0021321A">
        <w:rPr>
          <w:rFonts w:ascii="Arial" w:hAnsi="Arial" w:cs="Arial"/>
        </w:rPr>
        <w:t xml:space="preserve">The victim attended the Psycho Educational Group </w:t>
      </w:r>
      <w:r w:rsidR="0086200E">
        <w:rPr>
          <w:rFonts w:ascii="Arial" w:hAnsi="Arial" w:cs="Arial"/>
        </w:rPr>
        <w:t>o</w:t>
      </w:r>
      <w:r w:rsidR="0021321A">
        <w:rPr>
          <w:rFonts w:ascii="Arial" w:hAnsi="Arial" w:cs="Arial"/>
        </w:rPr>
        <w:t>n 16</w:t>
      </w:r>
      <w:r w:rsidR="0021321A" w:rsidRPr="0021321A">
        <w:rPr>
          <w:rFonts w:ascii="Arial" w:hAnsi="Arial" w:cs="Arial"/>
          <w:vertAlign w:val="superscript"/>
        </w:rPr>
        <w:t>th</w:t>
      </w:r>
      <w:r w:rsidR="0021321A">
        <w:rPr>
          <w:rFonts w:ascii="Arial" w:hAnsi="Arial" w:cs="Arial"/>
        </w:rPr>
        <w:t xml:space="preserve"> and 30</w:t>
      </w:r>
      <w:r w:rsidR="0021321A" w:rsidRPr="0021321A">
        <w:rPr>
          <w:rFonts w:ascii="Arial" w:hAnsi="Arial" w:cs="Arial"/>
          <w:vertAlign w:val="superscript"/>
        </w:rPr>
        <w:t>th</w:t>
      </w:r>
      <w:r w:rsidR="0021321A">
        <w:rPr>
          <w:rFonts w:ascii="Arial" w:hAnsi="Arial" w:cs="Arial"/>
        </w:rPr>
        <w:t xml:space="preserve"> October but there is no record of her disclosing any information about her wrist injury on either of those occasions.</w:t>
      </w:r>
      <w:r w:rsidR="00D52E97">
        <w:rPr>
          <w:rFonts w:ascii="Arial" w:hAnsi="Arial" w:cs="Arial"/>
        </w:rPr>
        <w:t xml:space="preserve"> </w:t>
      </w:r>
      <w:r w:rsidR="00D868EB">
        <w:rPr>
          <w:rFonts w:ascii="Arial" w:hAnsi="Arial" w:cs="Arial"/>
        </w:rPr>
        <w:t xml:space="preserve">S2 recalls that a friend of the Victim was also present at the meetings and she would have found it embarrassing to disclose her problems in front of her friend.  </w:t>
      </w:r>
    </w:p>
    <w:p w:rsidR="00322923" w:rsidRDefault="00322923" w:rsidP="00D212ED">
      <w:pPr>
        <w:spacing w:after="0"/>
        <w:ind w:left="709" w:right="26"/>
        <w:jc w:val="both"/>
        <w:rPr>
          <w:rFonts w:ascii="Arial" w:hAnsi="Arial" w:cs="Arial"/>
        </w:rPr>
      </w:pPr>
    </w:p>
    <w:p w:rsidR="009B0F73" w:rsidRDefault="00965748" w:rsidP="00AB5508">
      <w:pPr>
        <w:spacing w:after="0"/>
        <w:ind w:left="709" w:right="26" w:hanging="709"/>
        <w:jc w:val="both"/>
        <w:rPr>
          <w:rFonts w:ascii="Arial" w:hAnsi="Arial" w:cs="Arial"/>
        </w:rPr>
      </w:pPr>
      <w:r>
        <w:rPr>
          <w:rFonts w:ascii="Arial" w:hAnsi="Arial" w:cs="Arial"/>
        </w:rPr>
        <w:t>2.50</w:t>
      </w:r>
      <w:r w:rsidR="00AB5508">
        <w:rPr>
          <w:rFonts w:ascii="Arial" w:hAnsi="Arial" w:cs="Arial"/>
        </w:rPr>
        <w:tab/>
      </w:r>
      <w:r w:rsidR="00322923">
        <w:rPr>
          <w:rFonts w:ascii="Arial" w:hAnsi="Arial" w:cs="Arial"/>
        </w:rPr>
        <w:t>The family describe their mother</w:t>
      </w:r>
      <w:r w:rsidR="0017127A">
        <w:rPr>
          <w:rFonts w:ascii="Arial" w:hAnsi="Arial" w:cs="Arial"/>
        </w:rPr>
        <w:t>’</w:t>
      </w:r>
      <w:r w:rsidR="00322923">
        <w:rPr>
          <w:rFonts w:ascii="Arial" w:hAnsi="Arial" w:cs="Arial"/>
        </w:rPr>
        <w:t>s attendance at these group meetings and said that initially the Victim got a lot out of the meetings and meeting other people in the same situation as her. Indeed s</w:t>
      </w:r>
      <w:r w:rsidR="0017127A">
        <w:rPr>
          <w:rFonts w:ascii="Arial" w:hAnsi="Arial" w:cs="Arial"/>
        </w:rPr>
        <w:t>he decided to take a friend, who</w:t>
      </w:r>
      <w:r w:rsidR="00322923">
        <w:rPr>
          <w:rFonts w:ascii="Arial" w:hAnsi="Arial" w:cs="Arial"/>
        </w:rPr>
        <w:t>s</w:t>
      </w:r>
      <w:r w:rsidR="0017127A">
        <w:rPr>
          <w:rFonts w:ascii="Arial" w:hAnsi="Arial" w:cs="Arial"/>
        </w:rPr>
        <w:t>e</w:t>
      </w:r>
      <w:r w:rsidR="00322923">
        <w:rPr>
          <w:rFonts w:ascii="Arial" w:hAnsi="Arial" w:cs="Arial"/>
        </w:rPr>
        <w:t xml:space="preserve"> husband was in the same sit</w:t>
      </w:r>
      <w:r w:rsidR="009B0F73">
        <w:rPr>
          <w:rFonts w:ascii="Arial" w:hAnsi="Arial" w:cs="Arial"/>
        </w:rPr>
        <w:t>u</w:t>
      </w:r>
      <w:r w:rsidR="00322923">
        <w:rPr>
          <w:rFonts w:ascii="Arial" w:hAnsi="Arial" w:cs="Arial"/>
        </w:rPr>
        <w:t xml:space="preserve">ation as the Perpetrator, but on this occasion there were too many people there, and both the Victim and her friend felt it was pointless and didn’t go again. The family make the point that whilst they appreciate that their mother who was the principal carer for their father was offered the courses, they were not offered </w:t>
      </w:r>
      <w:r w:rsidR="0017127A">
        <w:rPr>
          <w:rFonts w:ascii="Arial" w:hAnsi="Arial" w:cs="Arial"/>
        </w:rPr>
        <w:t xml:space="preserve">any </w:t>
      </w:r>
      <w:r w:rsidR="00322923">
        <w:rPr>
          <w:rFonts w:ascii="Arial" w:hAnsi="Arial" w:cs="Arial"/>
        </w:rPr>
        <w:t>courses and knew relativ</w:t>
      </w:r>
      <w:r w:rsidR="009B0F73">
        <w:rPr>
          <w:rFonts w:ascii="Arial" w:hAnsi="Arial" w:cs="Arial"/>
        </w:rPr>
        <w:t>ely little about dementia or Alzheimer’s</w:t>
      </w:r>
      <w:r w:rsidR="00322923">
        <w:rPr>
          <w:rFonts w:ascii="Arial" w:hAnsi="Arial" w:cs="Arial"/>
        </w:rPr>
        <w:t xml:space="preserve"> disease</w:t>
      </w:r>
      <w:r w:rsidR="0017127A">
        <w:rPr>
          <w:rFonts w:ascii="Arial" w:hAnsi="Arial" w:cs="Arial"/>
        </w:rPr>
        <w:t>. They</w:t>
      </w:r>
      <w:r w:rsidR="009B0F73">
        <w:rPr>
          <w:rFonts w:ascii="Arial" w:hAnsi="Arial" w:cs="Arial"/>
        </w:rPr>
        <w:t xml:space="preserve"> found it very difficult to deal with their father who was getting progressively worse. </w:t>
      </w:r>
    </w:p>
    <w:p w:rsidR="009B0F73" w:rsidRDefault="009B0F73" w:rsidP="00D212ED">
      <w:pPr>
        <w:spacing w:after="0"/>
        <w:ind w:left="709" w:right="26"/>
        <w:jc w:val="both"/>
        <w:rPr>
          <w:rFonts w:ascii="Arial" w:hAnsi="Arial" w:cs="Arial"/>
        </w:rPr>
      </w:pPr>
    </w:p>
    <w:p w:rsidR="00322923" w:rsidRPr="001D6F1D" w:rsidRDefault="00965748" w:rsidP="00AB5508">
      <w:pPr>
        <w:spacing w:after="0"/>
        <w:ind w:left="709" w:right="26" w:hanging="709"/>
        <w:jc w:val="both"/>
        <w:rPr>
          <w:rFonts w:ascii="Arial" w:hAnsi="Arial" w:cs="Arial"/>
        </w:rPr>
      </w:pPr>
      <w:r>
        <w:rPr>
          <w:rFonts w:ascii="Arial" w:hAnsi="Arial" w:cs="Arial"/>
        </w:rPr>
        <w:t>2.51</w:t>
      </w:r>
      <w:r w:rsidR="00AB5508">
        <w:rPr>
          <w:rFonts w:ascii="Arial" w:hAnsi="Arial" w:cs="Arial"/>
        </w:rPr>
        <w:tab/>
      </w:r>
      <w:r w:rsidR="009B0F73">
        <w:rPr>
          <w:rFonts w:ascii="Arial" w:hAnsi="Arial" w:cs="Arial"/>
        </w:rPr>
        <w:t>On 19</w:t>
      </w:r>
      <w:r w:rsidR="009B0F73" w:rsidRPr="009B0F73">
        <w:rPr>
          <w:rFonts w:ascii="Arial" w:hAnsi="Arial" w:cs="Arial"/>
          <w:vertAlign w:val="superscript"/>
        </w:rPr>
        <w:t>th</w:t>
      </w:r>
      <w:r w:rsidR="009B0F73">
        <w:rPr>
          <w:rFonts w:ascii="Arial" w:hAnsi="Arial" w:cs="Arial"/>
        </w:rPr>
        <w:t xml:space="preserve"> December, the Victim tol</w:t>
      </w:r>
      <w:r w:rsidR="00FF50A1">
        <w:rPr>
          <w:rFonts w:ascii="Arial" w:hAnsi="Arial" w:cs="Arial"/>
        </w:rPr>
        <w:t>d the Admiral Nurse</w:t>
      </w:r>
      <w:r w:rsidR="009B0F73">
        <w:rPr>
          <w:rFonts w:ascii="Arial" w:hAnsi="Arial" w:cs="Arial"/>
        </w:rPr>
        <w:t xml:space="preserve"> that she had found the Psycho </w:t>
      </w:r>
      <w:r w:rsidR="009B0F73" w:rsidRPr="001D6F1D">
        <w:rPr>
          <w:rFonts w:ascii="Arial" w:hAnsi="Arial" w:cs="Arial"/>
        </w:rPr>
        <w:t xml:space="preserve">Education Sessions useful and also that the home situation had settled. The </w:t>
      </w:r>
      <w:r w:rsidR="00FF50A1" w:rsidRPr="001D6F1D">
        <w:rPr>
          <w:rFonts w:ascii="Arial" w:hAnsi="Arial" w:cs="Arial"/>
        </w:rPr>
        <w:t>Admiral Nurse</w:t>
      </w:r>
      <w:r w:rsidR="009B0F73" w:rsidRPr="001D6F1D">
        <w:rPr>
          <w:rFonts w:ascii="Arial" w:hAnsi="Arial" w:cs="Arial"/>
        </w:rPr>
        <w:t xml:space="preserve"> decided there was no further role for her and the Victim was discharged from the service but with the offer to contact the </w:t>
      </w:r>
      <w:r w:rsidR="00FF50A1" w:rsidRPr="001D6F1D">
        <w:rPr>
          <w:rFonts w:ascii="Arial" w:hAnsi="Arial" w:cs="Arial"/>
        </w:rPr>
        <w:t>Admiral Nurse</w:t>
      </w:r>
      <w:r w:rsidR="009B0F73" w:rsidRPr="001D6F1D">
        <w:rPr>
          <w:rFonts w:ascii="Arial" w:hAnsi="Arial" w:cs="Arial"/>
        </w:rPr>
        <w:t xml:space="preserve"> </w:t>
      </w:r>
      <w:r w:rsidR="00F90522" w:rsidRPr="001D6F1D">
        <w:rPr>
          <w:rFonts w:ascii="Arial" w:hAnsi="Arial" w:cs="Arial"/>
        </w:rPr>
        <w:t>at any time should she so wish.</w:t>
      </w:r>
    </w:p>
    <w:p w:rsidR="0021321A" w:rsidRDefault="0021321A" w:rsidP="00D212ED">
      <w:pPr>
        <w:spacing w:after="0"/>
        <w:ind w:left="709" w:right="26"/>
        <w:jc w:val="both"/>
        <w:rPr>
          <w:rFonts w:ascii="Arial" w:hAnsi="Arial" w:cs="Arial"/>
        </w:rPr>
      </w:pPr>
    </w:p>
    <w:p w:rsidR="0021321A" w:rsidRDefault="00965748" w:rsidP="00AB5508">
      <w:pPr>
        <w:spacing w:after="0"/>
        <w:ind w:left="709" w:right="26" w:hanging="709"/>
        <w:jc w:val="both"/>
        <w:rPr>
          <w:rFonts w:ascii="Arial" w:hAnsi="Arial" w:cs="Arial"/>
        </w:rPr>
      </w:pPr>
      <w:r>
        <w:rPr>
          <w:rFonts w:ascii="Arial" w:hAnsi="Arial" w:cs="Arial"/>
        </w:rPr>
        <w:t>2.52</w:t>
      </w:r>
      <w:r w:rsidR="00AB5508">
        <w:rPr>
          <w:rFonts w:ascii="Arial" w:hAnsi="Arial" w:cs="Arial"/>
        </w:rPr>
        <w:tab/>
      </w:r>
      <w:r w:rsidR="0021321A">
        <w:rPr>
          <w:rFonts w:ascii="Arial" w:hAnsi="Arial" w:cs="Arial"/>
        </w:rPr>
        <w:t>On 20</w:t>
      </w:r>
      <w:r w:rsidR="0021321A" w:rsidRPr="0021321A">
        <w:rPr>
          <w:rFonts w:ascii="Arial" w:hAnsi="Arial" w:cs="Arial"/>
          <w:vertAlign w:val="superscript"/>
        </w:rPr>
        <w:t>th</w:t>
      </w:r>
      <w:r w:rsidR="0021321A">
        <w:rPr>
          <w:rFonts w:ascii="Arial" w:hAnsi="Arial" w:cs="Arial"/>
        </w:rPr>
        <w:t xml:space="preserve"> December</w:t>
      </w:r>
      <w:r w:rsidR="00785B58">
        <w:rPr>
          <w:rFonts w:ascii="Arial" w:hAnsi="Arial" w:cs="Arial"/>
        </w:rPr>
        <w:t xml:space="preserve"> 2013</w:t>
      </w:r>
      <w:r w:rsidR="0021321A">
        <w:rPr>
          <w:rFonts w:ascii="Arial" w:hAnsi="Arial" w:cs="Arial"/>
        </w:rPr>
        <w:t>, the Victim was sent a letter asking her to attend a Carers and Relatives Monthly Report Group which she attended on 15</w:t>
      </w:r>
      <w:r w:rsidR="0021321A" w:rsidRPr="0021321A">
        <w:rPr>
          <w:rFonts w:ascii="Arial" w:hAnsi="Arial" w:cs="Arial"/>
          <w:vertAlign w:val="superscript"/>
        </w:rPr>
        <w:t>th</w:t>
      </w:r>
      <w:r w:rsidR="0021321A">
        <w:rPr>
          <w:rFonts w:ascii="Arial" w:hAnsi="Arial" w:cs="Arial"/>
        </w:rPr>
        <w:t xml:space="preserve"> January 2014. Again there is no record of any disclosure by the Victim.</w:t>
      </w:r>
    </w:p>
    <w:p w:rsidR="00872C06" w:rsidRDefault="00872C06" w:rsidP="00AB5508">
      <w:pPr>
        <w:spacing w:after="0"/>
        <w:ind w:left="709" w:right="26" w:hanging="709"/>
        <w:jc w:val="both"/>
        <w:rPr>
          <w:rFonts w:ascii="Arial" w:hAnsi="Arial" w:cs="Arial"/>
        </w:rPr>
      </w:pPr>
    </w:p>
    <w:p w:rsidR="00872C06" w:rsidRPr="00872C06" w:rsidRDefault="00872C06" w:rsidP="00AB5508">
      <w:pPr>
        <w:spacing w:after="0"/>
        <w:ind w:left="709" w:right="26" w:hanging="709"/>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72C06">
        <w:rPr>
          <w:rFonts w:ascii="Arial" w:hAnsi="Arial" w:cs="Arial"/>
          <w:b/>
        </w:rPr>
        <w:t>21</w:t>
      </w:r>
      <w:r w:rsidRPr="00872C06">
        <w:rPr>
          <w:rFonts w:ascii="Arial" w:hAnsi="Arial" w:cs="Arial"/>
          <w:b/>
          <w:vertAlign w:val="superscript"/>
        </w:rPr>
        <w:t>st</w:t>
      </w:r>
      <w:r w:rsidRPr="00872C06">
        <w:rPr>
          <w:rFonts w:ascii="Arial" w:hAnsi="Arial" w:cs="Arial"/>
          <w:b/>
        </w:rPr>
        <w:t xml:space="preserve"> January 2014</w:t>
      </w:r>
    </w:p>
    <w:p w:rsidR="00821FA0" w:rsidRDefault="00821FA0" w:rsidP="00D212ED">
      <w:pPr>
        <w:spacing w:after="0"/>
        <w:ind w:left="709" w:right="26"/>
        <w:jc w:val="both"/>
        <w:rPr>
          <w:rFonts w:ascii="Arial" w:hAnsi="Arial" w:cs="Arial"/>
        </w:rPr>
      </w:pPr>
    </w:p>
    <w:p w:rsidR="00821FA0" w:rsidRPr="001E587A" w:rsidRDefault="00965748" w:rsidP="00AB5508">
      <w:pPr>
        <w:spacing w:after="0"/>
        <w:ind w:left="709" w:right="26" w:hanging="709"/>
        <w:jc w:val="both"/>
        <w:rPr>
          <w:rFonts w:ascii="Arial" w:hAnsi="Arial" w:cs="Arial"/>
        </w:rPr>
      </w:pPr>
      <w:r>
        <w:rPr>
          <w:rFonts w:ascii="Arial" w:hAnsi="Arial" w:cs="Arial"/>
        </w:rPr>
        <w:t>2.53</w:t>
      </w:r>
      <w:r w:rsidR="00AB5508" w:rsidRPr="001E587A">
        <w:rPr>
          <w:rFonts w:ascii="Arial" w:hAnsi="Arial" w:cs="Arial"/>
        </w:rPr>
        <w:tab/>
      </w:r>
      <w:r w:rsidR="00821FA0" w:rsidRPr="001E587A">
        <w:rPr>
          <w:rFonts w:ascii="Arial" w:hAnsi="Arial" w:cs="Arial"/>
        </w:rPr>
        <w:t>It is known that during the 21</w:t>
      </w:r>
      <w:r w:rsidR="00821FA0" w:rsidRPr="001E587A">
        <w:rPr>
          <w:rFonts w:ascii="Arial" w:hAnsi="Arial" w:cs="Arial"/>
          <w:vertAlign w:val="superscript"/>
        </w:rPr>
        <w:t>st</w:t>
      </w:r>
      <w:r w:rsidR="00821FA0" w:rsidRPr="001E587A">
        <w:rPr>
          <w:rFonts w:ascii="Arial" w:hAnsi="Arial" w:cs="Arial"/>
        </w:rPr>
        <w:t xml:space="preserve"> January 2014, the Victim and the Perpetrator were seen by a gas fitter who had attended at the home address to repair a gas cooker. All appeared well between them. </w:t>
      </w:r>
      <w:r w:rsidR="00B71FEF" w:rsidRPr="001E587A">
        <w:rPr>
          <w:rFonts w:ascii="Arial" w:hAnsi="Arial" w:cs="Arial"/>
        </w:rPr>
        <w:t>It is also known that later that day a work colleague contacted the Victim and she made no disclosures of anything untoward.</w:t>
      </w:r>
    </w:p>
    <w:p w:rsidR="0021321A" w:rsidRDefault="0021321A" w:rsidP="00D212ED">
      <w:pPr>
        <w:spacing w:after="0"/>
        <w:ind w:left="709" w:right="26"/>
        <w:jc w:val="both"/>
        <w:rPr>
          <w:rFonts w:ascii="Arial" w:hAnsi="Arial" w:cs="Arial"/>
        </w:rPr>
      </w:pPr>
    </w:p>
    <w:p w:rsidR="0021321A" w:rsidRDefault="00965748" w:rsidP="00AB5508">
      <w:pPr>
        <w:spacing w:after="0"/>
        <w:ind w:left="709" w:right="26" w:hanging="709"/>
        <w:jc w:val="both"/>
        <w:rPr>
          <w:rFonts w:ascii="Arial" w:hAnsi="Arial" w:cs="Arial"/>
        </w:rPr>
      </w:pPr>
      <w:r>
        <w:rPr>
          <w:rFonts w:ascii="Arial" w:hAnsi="Arial" w:cs="Arial"/>
        </w:rPr>
        <w:lastRenderedPageBreak/>
        <w:t>2.54</w:t>
      </w:r>
      <w:r w:rsidR="00AB5508">
        <w:rPr>
          <w:rFonts w:ascii="Arial" w:hAnsi="Arial" w:cs="Arial"/>
        </w:rPr>
        <w:tab/>
      </w:r>
      <w:r w:rsidR="002672E2">
        <w:rPr>
          <w:rFonts w:ascii="Arial" w:hAnsi="Arial" w:cs="Arial"/>
        </w:rPr>
        <w:t>Just before midnight o</w:t>
      </w:r>
      <w:r w:rsidR="00F6340A">
        <w:rPr>
          <w:rFonts w:ascii="Arial" w:hAnsi="Arial" w:cs="Arial"/>
        </w:rPr>
        <w:t>n 21</w:t>
      </w:r>
      <w:r w:rsidR="00F6340A" w:rsidRPr="00F6340A">
        <w:rPr>
          <w:rFonts w:ascii="Arial" w:hAnsi="Arial" w:cs="Arial"/>
          <w:vertAlign w:val="superscript"/>
        </w:rPr>
        <w:t>st</w:t>
      </w:r>
      <w:r w:rsidR="00F6340A">
        <w:rPr>
          <w:rFonts w:ascii="Arial" w:hAnsi="Arial" w:cs="Arial"/>
        </w:rPr>
        <w:t xml:space="preserve"> January 2014, neighbours of the Victim, N1 and N2 were in bed when their doorbell rang at about 11.45pm. The</w:t>
      </w:r>
      <w:r w:rsidR="00014845">
        <w:rPr>
          <w:rFonts w:ascii="Arial" w:hAnsi="Arial" w:cs="Arial"/>
        </w:rPr>
        <w:t>y</w:t>
      </w:r>
      <w:r w:rsidR="00F6340A">
        <w:rPr>
          <w:rFonts w:ascii="Arial" w:hAnsi="Arial" w:cs="Arial"/>
        </w:rPr>
        <w:t xml:space="preserve"> found the Perpetrator at their door asking them “how do you get 999” and stating that he couldn’t rouse the Victim and she was asleep in the chair. The Perpetrator was wearing normal day time clothes which were described as smart with a green jacket. </w:t>
      </w:r>
    </w:p>
    <w:p w:rsidR="00F6340A" w:rsidRDefault="00F6340A" w:rsidP="00D212ED">
      <w:pPr>
        <w:spacing w:after="0"/>
        <w:ind w:left="709" w:right="26"/>
        <w:jc w:val="both"/>
        <w:rPr>
          <w:rFonts w:ascii="Arial" w:hAnsi="Arial" w:cs="Arial"/>
        </w:rPr>
      </w:pPr>
    </w:p>
    <w:p w:rsidR="00F6340A" w:rsidRDefault="00965748" w:rsidP="00AB5508">
      <w:pPr>
        <w:spacing w:after="0"/>
        <w:ind w:left="709" w:right="26" w:hanging="709"/>
        <w:jc w:val="both"/>
        <w:rPr>
          <w:rFonts w:ascii="Arial" w:hAnsi="Arial" w:cs="Arial"/>
        </w:rPr>
      </w:pPr>
      <w:r>
        <w:rPr>
          <w:rFonts w:ascii="Arial" w:hAnsi="Arial" w:cs="Arial"/>
        </w:rPr>
        <w:t>2.55</w:t>
      </w:r>
      <w:r w:rsidR="00AB5508">
        <w:rPr>
          <w:rFonts w:ascii="Arial" w:hAnsi="Arial" w:cs="Arial"/>
        </w:rPr>
        <w:tab/>
      </w:r>
      <w:r w:rsidR="00F6340A">
        <w:rPr>
          <w:rFonts w:ascii="Arial" w:hAnsi="Arial" w:cs="Arial"/>
        </w:rPr>
        <w:t>The neighbours went to his assistance and went to the Perpetrator</w:t>
      </w:r>
      <w:r w:rsidR="00D52E97">
        <w:rPr>
          <w:rFonts w:ascii="Arial" w:hAnsi="Arial" w:cs="Arial"/>
        </w:rPr>
        <w:t>'</w:t>
      </w:r>
      <w:r w:rsidR="00F6340A">
        <w:rPr>
          <w:rFonts w:ascii="Arial" w:hAnsi="Arial" w:cs="Arial"/>
        </w:rPr>
        <w:t xml:space="preserve">s house where they found the Victim lying on the floor in the hallway and not in a chair as the Perpetrator had described. </w:t>
      </w:r>
    </w:p>
    <w:p w:rsidR="00F6340A" w:rsidRDefault="00F6340A" w:rsidP="00D212ED">
      <w:pPr>
        <w:spacing w:after="0"/>
        <w:ind w:left="709" w:right="26"/>
        <w:jc w:val="both"/>
        <w:rPr>
          <w:rFonts w:ascii="Arial" w:hAnsi="Arial" w:cs="Arial"/>
        </w:rPr>
      </w:pPr>
    </w:p>
    <w:p w:rsidR="00F6340A" w:rsidRDefault="00965748" w:rsidP="00AB5508">
      <w:pPr>
        <w:spacing w:after="0"/>
        <w:ind w:left="709" w:right="26" w:hanging="709"/>
        <w:jc w:val="both"/>
        <w:rPr>
          <w:rFonts w:ascii="Arial" w:hAnsi="Arial" w:cs="Arial"/>
        </w:rPr>
      </w:pPr>
      <w:r>
        <w:rPr>
          <w:rFonts w:ascii="Arial" w:hAnsi="Arial" w:cs="Arial"/>
        </w:rPr>
        <w:t>2.56</w:t>
      </w:r>
      <w:r w:rsidR="00AB5508">
        <w:rPr>
          <w:rFonts w:ascii="Arial" w:hAnsi="Arial" w:cs="Arial"/>
        </w:rPr>
        <w:tab/>
      </w:r>
      <w:r w:rsidR="00F6340A">
        <w:rPr>
          <w:rFonts w:ascii="Arial" w:hAnsi="Arial" w:cs="Arial"/>
        </w:rPr>
        <w:t>N1 saw that she was injured and thought that she was dead. The ambulance service was summoned and the police attended. Both N1 and N2 asked the Perpetrator what he had done but the Perpetrator didn’t seem to know.</w:t>
      </w:r>
      <w:r w:rsidR="00A244DB">
        <w:rPr>
          <w:rFonts w:ascii="Arial" w:hAnsi="Arial" w:cs="Arial"/>
        </w:rPr>
        <w:t xml:space="preserve"> It was noticed that he had a bruising injury to his hand, which he could not explain.</w:t>
      </w:r>
    </w:p>
    <w:p w:rsidR="00F6340A" w:rsidRDefault="00F6340A" w:rsidP="00D212ED">
      <w:pPr>
        <w:spacing w:after="0"/>
        <w:ind w:left="709" w:right="26"/>
        <w:jc w:val="both"/>
        <w:rPr>
          <w:rFonts w:ascii="Arial" w:hAnsi="Arial" w:cs="Arial"/>
        </w:rPr>
      </w:pPr>
    </w:p>
    <w:p w:rsidR="00F6340A" w:rsidRDefault="00965748" w:rsidP="00AB5508">
      <w:pPr>
        <w:spacing w:after="0"/>
        <w:ind w:left="709" w:right="26" w:hanging="709"/>
        <w:jc w:val="both"/>
        <w:rPr>
          <w:rFonts w:ascii="Arial" w:hAnsi="Arial" w:cs="Arial"/>
        </w:rPr>
      </w:pPr>
      <w:r>
        <w:rPr>
          <w:rFonts w:ascii="Arial" w:hAnsi="Arial" w:cs="Arial"/>
        </w:rPr>
        <w:t>2.57</w:t>
      </w:r>
      <w:r w:rsidR="00AB5508">
        <w:rPr>
          <w:rFonts w:ascii="Arial" w:hAnsi="Arial" w:cs="Arial"/>
        </w:rPr>
        <w:tab/>
      </w:r>
      <w:r w:rsidR="00F6340A">
        <w:rPr>
          <w:rFonts w:ascii="Arial" w:hAnsi="Arial" w:cs="Arial"/>
        </w:rPr>
        <w:t xml:space="preserve">Ambulance personnel declared the Victim dead at the scene, and the Perpetrator was arrested and detained. </w:t>
      </w:r>
    </w:p>
    <w:p w:rsidR="00F6340A" w:rsidRDefault="00F6340A" w:rsidP="00D212ED">
      <w:pPr>
        <w:spacing w:after="0"/>
        <w:ind w:left="709" w:right="26"/>
        <w:jc w:val="both"/>
        <w:rPr>
          <w:rFonts w:ascii="Arial" w:hAnsi="Arial" w:cs="Arial"/>
        </w:rPr>
      </w:pPr>
    </w:p>
    <w:p w:rsidR="008679E0" w:rsidRDefault="00965748" w:rsidP="00DB4DF4">
      <w:pPr>
        <w:spacing w:after="0"/>
        <w:ind w:left="709" w:right="26" w:hanging="709"/>
        <w:jc w:val="both"/>
        <w:rPr>
          <w:rFonts w:ascii="Arial" w:hAnsi="Arial" w:cs="Arial"/>
        </w:rPr>
      </w:pPr>
      <w:r>
        <w:rPr>
          <w:rFonts w:ascii="Arial" w:hAnsi="Arial" w:cs="Arial"/>
        </w:rPr>
        <w:t>2.58</w:t>
      </w:r>
      <w:r w:rsidR="00AB5508">
        <w:rPr>
          <w:rFonts w:ascii="Arial" w:hAnsi="Arial" w:cs="Arial"/>
        </w:rPr>
        <w:tab/>
      </w:r>
      <w:r w:rsidR="00F6340A">
        <w:rPr>
          <w:rFonts w:ascii="Arial" w:hAnsi="Arial" w:cs="Arial"/>
        </w:rPr>
        <w:t xml:space="preserve">A </w:t>
      </w:r>
      <w:r w:rsidR="00F6340A" w:rsidRPr="00DB4DF4">
        <w:rPr>
          <w:rFonts w:ascii="Arial" w:hAnsi="Arial" w:cs="Arial"/>
        </w:rPr>
        <w:t xml:space="preserve">subsequent post mortem was conducted by Forensic Pathologist who found </w:t>
      </w:r>
      <w:r w:rsidR="00DB4DF4" w:rsidRPr="00DB4DF4">
        <w:rPr>
          <w:rFonts w:ascii="Arial" w:hAnsi="Arial" w:cs="Arial"/>
        </w:rPr>
        <w:t>there were num</w:t>
      </w:r>
      <w:r w:rsidR="008D00B0">
        <w:rPr>
          <w:rFonts w:ascii="Arial" w:hAnsi="Arial" w:cs="Arial"/>
        </w:rPr>
        <w:t>erous significant injuries</w:t>
      </w:r>
      <w:r w:rsidR="00DB4DF4" w:rsidRPr="00DB4DF4">
        <w:rPr>
          <w:rFonts w:ascii="Arial" w:hAnsi="Arial" w:cs="Arial"/>
        </w:rPr>
        <w:t xml:space="preserve"> to her head, neck and face, as well as fractures to her ribs </w:t>
      </w:r>
      <w:r w:rsidR="00DB4DF4">
        <w:rPr>
          <w:rFonts w:ascii="Arial" w:hAnsi="Arial" w:cs="Arial"/>
        </w:rPr>
        <w:t>and deep bruising to both sides</w:t>
      </w:r>
      <w:r w:rsidR="00DB4DF4" w:rsidRPr="00DB4DF4">
        <w:rPr>
          <w:rFonts w:ascii="Arial" w:hAnsi="Arial" w:cs="Arial"/>
        </w:rPr>
        <w:t>.</w:t>
      </w:r>
    </w:p>
    <w:p w:rsidR="00DB4DF4" w:rsidRDefault="00DB4DF4" w:rsidP="00DB4DF4">
      <w:pPr>
        <w:spacing w:after="0"/>
        <w:ind w:left="709" w:right="26" w:hanging="709"/>
        <w:jc w:val="both"/>
        <w:rPr>
          <w:rFonts w:ascii="Arial" w:hAnsi="Arial" w:cs="Arial"/>
        </w:rPr>
      </w:pPr>
    </w:p>
    <w:p w:rsidR="00F6340A" w:rsidRDefault="00965748" w:rsidP="00AB5508">
      <w:pPr>
        <w:spacing w:after="0"/>
        <w:ind w:left="709" w:right="26" w:hanging="709"/>
        <w:jc w:val="both"/>
        <w:rPr>
          <w:rFonts w:ascii="Arial" w:hAnsi="Arial" w:cs="Arial"/>
        </w:rPr>
      </w:pPr>
      <w:r>
        <w:rPr>
          <w:rFonts w:ascii="Arial" w:hAnsi="Arial" w:cs="Arial"/>
        </w:rPr>
        <w:t>2.5</w:t>
      </w:r>
      <w:r w:rsidR="00441E5B">
        <w:rPr>
          <w:rFonts w:ascii="Arial" w:hAnsi="Arial" w:cs="Arial"/>
        </w:rPr>
        <w:t>9</w:t>
      </w:r>
      <w:r w:rsidR="00AB5508">
        <w:rPr>
          <w:rFonts w:ascii="Arial" w:hAnsi="Arial" w:cs="Arial"/>
        </w:rPr>
        <w:tab/>
      </w:r>
      <w:r w:rsidR="00D65974">
        <w:rPr>
          <w:rFonts w:ascii="Arial" w:hAnsi="Arial" w:cs="Arial"/>
        </w:rPr>
        <w:t xml:space="preserve">The cause of death was recorded as multiple injuries including blunt head injury. </w:t>
      </w:r>
    </w:p>
    <w:p w:rsidR="00D65974" w:rsidRDefault="00D65974" w:rsidP="00D212ED">
      <w:pPr>
        <w:spacing w:after="0"/>
        <w:ind w:left="709" w:right="26"/>
        <w:jc w:val="both"/>
        <w:rPr>
          <w:rFonts w:ascii="Arial" w:hAnsi="Arial" w:cs="Arial"/>
        </w:rPr>
      </w:pPr>
    </w:p>
    <w:p w:rsidR="00D65974" w:rsidRDefault="00441E5B" w:rsidP="00AB5508">
      <w:pPr>
        <w:spacing w:after="0"/>
        <w:ind w:left="709" w:right="26" w:hanging="709"/>
        <w:jc w:val="both"/>
        <w:rPr>
          <w:rFonts w:ascii="Arial" w:hAnsi="Arial" w:cs="Arial"/>
        </w:rPr>
      </w:pPr>
      <w:r>
        <w:rPr>
          <w:rFonts w:ascii="Arial" w:hAnsi="Arial" w:cs="Arial"/>
        </w:rPr>
        <w:t>2.60</w:t>
      </w:r>
      <w:r w:rsidR="00AB5508" w:rsidRPr="001D6F1D">
        <w:rPr>
          <w:rFonts w:ascii="Arial" w:hAnsi="Arial" w:cs="Arial"/>
        </w:rPr>
        <w:tab/>
      </w:r>
      <w:r w:rsidR="00D65974" w:rsidRPr="001D6F1D">
        <w:rPr>
          <w:rFonts w:ascii="Arial" w:hAnsi="Arial" w:cs="Arial"/>
        </w:rPr>
        <w:t xml:space="preserve">The Perpetrator was detained in a secure mental hospital until his appearance before the </w:t>
      </w:r>
      <w:r w:rsidR="00A27514" w:rsidRPr="001D6F1D">
        <w:rPr>
          <w:rFonts w:ascii="Arial" w:hAnsi="Arial" w:cs="Arial"/>
        </w:rPr>
        <w:t>Worcester Crown Court on 26</w:t>
      </w:r>
      <w:r w:rsidR="00A27514" w:rsidRPr="001D6F1D">
        <w:rPr>
          <w:rFonts w:ascii="Arial" w:hAnsi="Arial" w:cs="Arial"/>
          <w:vertAlign w:val="superscript"/>
        </w:rPr>
        <w:t>th</w:t>
      </w:r>
      <w:r w:rsidR="00A27514" w:rsidRPr="001D6F1D">
        <w:rPr>
          <w:rFonts w:ascii="Arial" w:hAnsi="Arial" w:cs="Arial"/>
        </w:rPr>
        <w:t xml:space="preserve"> January</w:t>
      </w:r>
      <w:r w:rsidR="00D65974" w:rsidRPr="001D6F1D">
        <w:rPr>
          <w:rFonts w:ascii="Arial" w:hAnsi="Arial" w:cs="Arial"/>
        </w:rPr>
        <w:t xml:space="preserve"> 2014 where after a hearing of fact, the jury concluded that he was responsible for the death of the Victim but the court accepted that he was unfit to plead The case was adjourned until Friday 9</w:t>
      </w:r>
      <w:r w:rsidR="00D65974" w:rsidRPr="001D6F1D">
        <w:rPr>
          <w:rFonts w:ascii="Arial" w:hAnsi="Arial" w:cs="Arial"/>
          <w:vertAlign w:val="superscript"/>
        </w:rPr>
        <w:t>th</w:t>
      </w:r>
      <w:r w:rsidR="00D65974" w:rsidRPr="001D6F1D">
        <w:rPr>
          <w:rFonts w:ascii="Arial" w:hAnsi="Arial" w:cs="Arial"/>
        </w:rPr>
        <w:t xml:space="preserve"> January 2</w:t>
      </w:r>
      <w:r w:rsidR="00A27514" w:rsidRPr="001D6F1D">
        <w:rPr>
          <w:rFonts w:ascii="Arial" w:hAnsi="Arial" w:cs="Arial"/>
        </w:rPr>
        <w:t>015 when</w:t>
      </w:r>
      <w:r w:rsidR="00194E44" w:rsidRPr="001D6F1D">
        <w:rPr>
          <w:rFonts w:ascii="Arial" w:hAnsi="Arial" w:cs="Arial"/>
        </w:rPr>
        <w:t>, at Worcester Crown Court,</w:t>
      </w:r>
      <w:r w:rsidR="00A27514" w:rsidRPr="001D6F1D">
        <w:rPr>
          <w:rFonts w:ascii="Arial" w:hAnsi="Arial" w:cs="Arial"/>
        </w:rPr>
        <w:t xml:space="preserve"> he was made subject to a Hospital Order under Section 37 Mental Health Act 1983</w:t>
      </w:r>
      <w:r w:rsidR="00194E44" w:rsidRPr="001D6F1D">
        <w:rPr>
          <w:rFonts w:ascii="Arial" w:hAnsi="Arial" w:cs="Arial"/>
        </w:rPr>
        <w:t>, with further restrictions for public safety under Section 41, should his release ever be considered.</w:t>
      </w:r>
      <w:r w:rsidR="00A27514" w:rsidRPr="001D6F1D">
        <w:rPr>
          <w:rFonts w:ascii="Arial" w:hAnsi="Arial" w:cs="Arial"/>
        </w:rPr>
        <w:t xml:space="preserve"> </w:t>
      </w:r>
    </w:p>
    <w:p w:rsidR="00D65974" w:rsidRDefault="00D65974" w:rsidP="00D212ED">
      <w:pPr>
        <w:spacing w:after="0"/>
        <w:ind w:left="709" w:right="26"/>
        <w:jc w:val="both"/>
        <w:rPr>
          <w:rFonts w:ascii="Arial" w:hAnsi="Arial" w:cs="Arial"/>
        </w:rPr>
      </w:pPr>
    </w:p>
    <w:p w:rsidR="00D65974" w:rsidRPr="00395C04" w:rsidRDefault="00D65974" w:rsidP="00D212ED">
      <w:pPr>
        <w:spacing w:after="0"/>
        <w:ind w:left="709" w:right="26"/>
        <w:jc w:val="both"/>
        <w:rPr>
          <w:rFonts w:ascii="Arial" w:hAnsi="Arial" w:cs="Arial"/>
          <w:b/>
        </w:rPr>
      </w:pPr>
      <w:r w:rsidRPr="00395C04">
        <w:rPr>
          <w:rFonts w:ascii="Arial" w:hAnsi="Arial" w:cs="Arial"/>
          <w:b/>
        </w:rPr>
        <w:t xml:space="preserve">Views of the Family </w:t>
      </w:r>
    </w:p>
    <w:p w:rsidR="00395C04" w:rsidRDefault="00395C04" w:rsidP="00D212ED">
      <w:pPr>
        <w:spacing w:after="0"/>
        <w:ind w:left="709" w:right="26"/>
        <w:jc w:val="both"/>
        <w:rPr>
          <w:rFonts w:ascii="Arial" w:hAnsi="Arial" w:cs="Arial"/>
        </w:rPr>
      </w:pPr>
    </w:p>
    <w:p w:rsidR="00D65974" w:rsidRDefault="00CF1912" w:rsidP="00AB5508">
      <w:pPr>
        <w:spacing w:after="0"/>
        <w:ind w:left="709" w:right="26" w:hanging="709"/>
        <w:jc w:val="both"/>
        <w:rPr>
          <w:rFonts w:ascii="Arial" w:hAnsi="Arial" w:cs="Arial"/>
        </w:rPr>
      </w:pPr>
      <w:r>
        <w:rPr>
          <w:rFonts w:ascii="Arial" w:hAnsi="Arial" w:cs="Arial"/>
        </w:rPr>
        <w:t>2.6</w:t>
      </w:r>
      <w:r w:rsidR="00441E5B">
        <w:rPr>
          <w:rFonts w:ascii="Arial" w:hAnsi="Arial" w:cs="Arial"/>
        </w:rPr>
        <w:t>1</w:t>
      </w:r>
      <w:r w:rsidR="00AB5508">
        <w:rPr>
          <w:rFonts w:ascii="Arial" w:hAnsi="Arial" w:cs="Arial"/>
        </w:rPr>
        <w:tab/>
      </w:r>
      <w:r w:rsidR="00FC2ACF">
        <w:rPr>
          <w:rFonts w:ascii="Arial" w:hAnsi="Arial" w:cs="Arial"/>
        </w:rPr>
        <w:t>The Author of the Overview Report visited the eldest daughter of the Victim and Perpetrator on 3</w:t>
      </w:r>
      <w:r w:rsidR="00FC2ACF" w:rsidRPr="00FC2ACF">
        <w:rPr>
          <w:rFonts w:ascii="Arial" w:hAnsi="Arial" w:cs="Arial"/>
          <w:vertAlign w:val="superscript"/>
        </w:rPr>
        <w:t>rd</w:t>
      </w:r>
      <w:r w:rsidR="00FC2ACF">
        <w:rPr>
          <w:rFonts w:ascii="Arial" w:hAnsi="Arial" w:cs="Arial"/>
        </w:rPr>
        <w:t xml:space="preserve"> September 2014. She was being supported at that time by a senior member of AAFDA. She expressed the views of herself and her sister and brother in that the Victim was a private person and would be reluctant to openly share her matrimonial problems with anyone. The daughter did however explain the history of the family from when her and her siblings were youngsters. Their father, the Perpetrator, was a very strict disciplinarian and she described Sunday lunch after a Roman Catholic </w:t>
      </w:r>
      <w:r w:rsidR="008679E0">
        <w:rPr>
          <w:rFonts w:ascii="Arial" w:hAnsi="Arial" w:cs="Arial"/>
        </w:rPr>
        <w:t>C</w:t>
      </w:r>
      <w:r w:rsidR="00FC2ACF">
        <w:rPr>
          <w:rFonts w:ascii="Arial" w:hAnsi="Arial" w:cs="Arial"/>
        </w:rPr>
        <w:t>hurch service in the morning, as</w:t>
      </w:r>
      <w:r w:rsidR="000F26D2">
        <w:rPr>
          <w:rFonts w:ascii="Arial" w:hAnsi="Arial" w:cs="Arial"/>
        </w:rPr>
        <w:t xml:space="preserve"> being a tense time when the Perpe</w:t>
      </w:r>
      <w:r w:rsidR="00FC2ACF">
        <w:rPr>
          <w:rFonts w:ascii="Arial" w:hAnsi="Arial" w:cs="Arial"/>
        </w:rPr>
        <w:t>t</w:t>
      </w:r>
      <w:r w:rsidR="000F26D2">
        <w:rPr>
          <w:rFonts w:ascii="Arial" w:hAnsi="Arial" w:cs="Arial"/>
        </w:rPr>
        <w:t>r</w:t>
      </w:r>
      <w:r w:rsidR="00FC2ACF">
        <w:rPr>
          <w:rFonts w:ascii="Arial" w:hAnsi="Arial" w:cs="Arial"/>
        </w:rPr>
        <w:t>ator eventually arrived home from the Public House. Any minor infringement such as talking or dropping food would result in phys</w:t>
      </w:r>
      <w:r w:rsidR="000F26D2">
        <w:rPr>
          <w:rFonts w:ascii="Arial" w:hAnsi="Arial" w:cs="Arial"/>
        </w:rPr>
        <w:t>ical chastisement. She described</w:t>
      </w:r>
      <w:r w:rsidR="00FC2ACF">
        <w:rPr>
          <w:rFonts w:ascii="Arial" w:hAnsi="Arial" w:cs="Arial"/>
        </w:rPr>
        <w:t xml:space="preserve"> how her brother was hit and bruised and their mother told the sisters to tell his school he had fallen o</w:t>
      </w:r>
      <w:r w:rsidR="002672E2">
        <w:rPr>
          <w:rFonts w:ascii="Arial" w:hAnsi="Arial" w:cs="Arial"/>
        </w:rPr>
        <w:t>f</w:t>
      </w:r>
      <w:r w:rsidR="00FC2ACF">
        <w:rPr>
          <w:rFonts w:ascii="Arial" w:hAnsi="Arial" w:cs="Arial"/>
        </w:rPr>
        <w:t xml:space="preserve">f a slide. She also stated that the mother would also inflict physical chastisement. </w:t>
      </w:r>
    </w:p>
    <w:p w:rsidR="00FC2ACF" w:rsidRDefault="00FC2ACF" w:rsidP="00D212ED">
      <w:pPr>
        <w:spacing w:after="0"/>
        <w:ind w:left="709" w:right="26"/>
        <w:jc w:val="both"/>
        <w:rPr>
          <w:rFonts w:ascii="Arial" w:hAnsi="Arial" w:cs="Arial"/>
        </w:rPr>
      </w:pPr>
    </w:p>
    <w:p w:rsidR="00FC2ACF" w:rsidRDefault="00441E5B" w:rsidP="00AB5508">
      <w:pPr>
        <w:spacing w:after="0"/>
        <w:ind w:left="709" w:right="26" w:hanging="709"/>
        <w:jc w:val="both"/>
        <w:rPr>
          <w:rFonts w:ascii="Arial" w:hAnsi="Arial" w:cs="Arial"/>
        </w:rPr>
      </w:pPr>
      <w:r>
        <w:rPr>
          <w:rFonts w:ascii="Arial" w:hAnsi="Arial" w:cs="Arial"/>
        </w:rPr>
        <w:t>2.62</w:t>
      </w:r>
      <w:r w:rsidR="00AB5508">
        <w:rPr>
          <w:rFonts w:ascii="Arial" w:hAnsi="Arial" w:cs="Arial"/>
        </w:rPr>
        <w:tab/>
      </w:r>
      <w:r w:rsidR="00FC2ACF">
        <w:rPr>
          <w:rFonts w:ascii="Arial" w:hAnsi="Arial" w:cs="Arial"/>
        </w:rPr>
        <w:t>In relation to her father, the daughter</w:t>
      </w:r>
      <w:r w:rsidR="008679E0">
        <w:rPr>
          <w:rFonts w:ascii="Arial" w:hAnsi="Arial" w:cs="Arial"/>
        </w:rPr>
        <w:t xml:space="preserve"> explained how he was often</w:t>
      </w:r>
      <w:r w:rsidR="00FC2ACF">
        <w:rPr>
          <w:rFonts w:ascii="Arial" w:hAnsi="Arial" w:cs="Arial"/>
        </w:rPr>
        <w:t xml:space="preserve"> physically violent to</w:t>
      </w:r>
      <w:r w:rsidR="002672E2">
        <w:rPr>
          <w:rFonts w:ascii="Arial" w:hAnsi="Arial" w:cs="Arial"/>
        </w:rPr>
        <w:t>wards</w:t>
      </w:r>
      <w:r w:rsidR="00FC2ACF">
        <w:rPr>
          <w:rFonts w:ascii="Arial" w:hAnsi="Arial" w:cs="Arial"/>
        </w:rPr>
        <w:t xml:space="preserve"> the children and his wife, and would take pleasure during the church service when the congregation shake hands during the “sign of peace”, he would squeeze other members of the congregations ha</w:t>
      </w:r>
      <w:r w:rsidR="000F26D2">
        <w:rPr>
          <w:rFonts w:ascii="Arial" w:hAnsi="Arial" w:cs="Arial"/>
        </w:rPr>
        <w:t>nd</w:t>
      </w:r>
      <w:r w:rsidR="00FC2ACF">
        <w:rPr>
          <w:rFonts w:ascii="Arial" w:hAnsi="Arial" w:cs="Arial"/>
        </w:rPr>
        <w:t xml:space="preserve">s so tight to hurt them. She summed up her father as; </w:t>
      </w:r>
    </w:p>
    <w:p w:rsidR="00FC2ACF" w:rsidRDefault="00FC2ACF" w:rsidP="00D212ED">
      <w:pPr>
        <w:spacing w:after="0"/>
        <w:ind w:left="709" w:right="26"/>
        <w:jc w:val="both"/>
        <w:rPr>
          <w:rFonts w:ascii="Arial" w:hAnsi="Arial" w:cs="Arial"/>
        </w:rPr>
      </w:pPr>
    </w:p>
    <w:p w:rsidR="00FC2ACF" w:rsidRDefault="00FC2ACF" w:rsidP="000F26D2">
      <w:pPr>
        <w:spacing w:after="0"/>
        <w:ind w:left="1440" w:right="26" w:firstLine="1"/>
        <w:jc w:val="both"/>
        <w:rPr>
          <w:rFonts w:ascii="Arial" w:hAnsi="Arial" w:cs="Arial"/>
        </w:rPr>
      </w:pPr>
      <w:r>
        <w:rPr>
          <w:rFonts w:ascii="Arial" w:hAnsi="Arial" w:cs="Arial"/>
        </w:rPr>
        <w:t>“He was not a man who became violent due to dementia. He was a violent man who got dementia.”</w:t>
      </w:r>
    </w:p>
    <w:p w:rsidR="009B0F73" w:rsidRDefault="009B0F73" w:rsidP="00D212ED">
      <w:pPr>
        <w:spacing w:after="0"/>
        <w:ind w:left="709" w:right="26"/>
        <w:jc w:val="both"/>
        <w:rPr>
          <w:rFonts w:ascii="Arial" w:hAnsi="Arial" w:cs="Arial"/>
        </w:rPr>
      </w:pPr>
    </w:p>
    <w:p w:rsidR="001D44A6" w:rsidRPr="001D6F1D" w:rsidRDefault="00441E5B" w:rsidP="00AB5508">
      <w:pPr>
        <w:spacing w:after="0"/>
        <w:ind w:left="709" w:right="26" w:hanging="709"/>
        <w:jc w:val="both"/>
        <w:rPr>
          <w:rFonts w:ascii="Arial" w:hAnsi="Arial" w:cs="Arial"/>
        </w:rPr>
      </w:pPr>
      <w:r>
        <w:rPr>
          <w:rFonts w:ascii="Arial" w:hAnsi="Arial" w:cs="Arial"/>
        </w:rPr>
        <w:t>2.63</w:t>
      </w:r>
      <w:r w:rsidR="00AB5508" w:rsidRPr="00F90522">
        <w:rPr>
          <w:rFonts w:ascii="Arial" w:hAnsi="Arial" w:cs="Arial"/>
          <w:color w:val="FF0000"/>
        </w:rPr>
        <w:tab/>
      </w:r>
      <w:r w:rsidR="001D44A6" w:rsidRPr="001D6F1D">
        <w:rPr>
          <w:rFonts w:ascii="Arial" w:hAnsi="Arial" w:cs="Arial"/>
        </w:rPr>
        <w:t xml:space="preserve">The daughter explained that during the period her father </w:t>
      </w:r>
      <w:r w:rsidR="00F90522" w:rsidRPr="001D6F1D">
        <w:rPr>
          <w:rFonts w:ascii="Arial" w:hAnsi="Arial" w:cs="Arial"/>
        </w:rPr>
        <w:t xml:space="preserve">had </w:t>
      </w:r>
      <w:r w:rsidR="001D44A6" w:rsidRPr="001D6F1D">
        <w:rPr>
          <w:rFonts w:ascii="Arial" w:hAnsi="Arial" w:cs="Arial"/>
        </w:rPr>
        <w:t>left Yorkshire and moved to Worcestershire to work, he left the family behind and would trav</w:t>
      </w:r>
      <w:r w:rsidR="00F90522" w:rsidRPr="001D6F1D">
        <w:rPr>
          <w:rFonts w:ascii="Arial" w:hAnsi="Arial" w:cs="Arial"/>
        </w:rPr>
        <w:t>e</w:t>
      </w:r>
      <w:r w:rsidR="001D44A6" w:rsidRPr="001D6F1D">
        <w:rPr>
          <w:rFonts w:ascii="Arial" w:hAnsi="Arial" w:cs="Arial"/>
        </w:rPr>
        <w:t>l home at weekends on occasions. She described that period of 18 months as;</w:t>
      </w:r>
    </w:p>
    <w:p w:rsidR="001D44A6" w:rsidRPr="001D6F1D" w:rsidRDefault="001D44A6" w:rsidP="00AB5508">
      <w:pPr>
        <w:spacing w:after="0"/>
        <w:ind w:left="709" w:right="26" w:hanging="709"/>
        <w:jc w:val="both"/>
        <w:rPr>
          <w:rFonts w:ascii="Arial" w:hAnsi="Arial" w:cs="Arial"/>
        </w:rPr>
      </w:pPr>
      <w:r w:rsidRPr="001D6F1D">
        <w:rPr>
          <w:rFonts w:ascii="Arial" w:hAnsi="Arial" w:cs="Arial"/>
        </w:rPr>
        <w:tab/>
      </w:r>
      <w:r w:rsidRPr="001D6F1D">
        <w:rPr>
          <w:rFonts w:ascii="Arial" w:hAnsi="Arial" w:cs="Arial"/>
        </w:rPr>
        <w:tab/>
      </w:r>
    </w:p>
    <w:p w:rsidR="001D44A6" w:rsidRPr="001D6F1D" w:rsidRDefault="001D44A6" w:rsidP="00AB5508">
      <w:pPr>
        <w:spacing w:after="0"/>
        <w:ind w:left="709" w:right="26" w:hanging="709"/>
        <w:jc w:val="both"/>
        <w:rPr>
          <w:rFonts w:ascii="Arial" w:hAnsi="Arial" w:cs="Arial"/>
        </w:rPr>
      </w:pPr>
      <w:r w:rsidRPr="001D6F1D">
        <w:rPr>
          <w:rFonts w:ascii="Arial" w:hAnsi="Arial" w:cs="Arial"/>
        </w:rPr>
        <w:tab/>
      </w:r>
      <w:r w:rsidRPr="001D6F1D">
        <w:rPr>
          <w:rFonts w:ascii="Arial" w:hAnsi="Arial" w:cs="Arial"/>
        </w:rPr>
        <w:tab/>
      </w:r>
      <w:r w:rsidRPr="001D6F1D">
        <w:rPr>
          <w:rFonts w:ascii="Arial" w:hAnsi="Arial" w:cs="Arial"/>
        </w:rPr>
        <w:tab/>
      </w:r>
      <w:r w:rsidR="00C42E29" w:rsidRPr="001D6F1D">
        <w:rPr>
          <w:rFonts w:ascii="Arial" w:hAnsi="Arial" w:cs="Arial"/>
        </w:rPr>
        <w:t>“</w:t>
      </w:r>
      <w:r w:rsidRPr="001D6F1D">
        <w:rPr>
          <w:rFonts w:ascii="Arial" w:hAnsi="Arial" w:cs="Arial"/>
        </w:rPr>
        <w:t>the b</w:t>
      </w:r>
      <w:r w:rsidR="00C42E29" w:rsidRPr="001D6F1D">
        <w:rPr>
          <w:rFonts w:ascii="Arial" w:hAnsi="Arial" w:cs="Arial"/>
        </w:rPr>
        <w:t>est 18 months of her childhood”.</w:t>
      </w:r>
    </w:p>
    <w:p w:rsidR="001D44A6" w:rsidRPr="001D6F1D" w:rsidRDefault="001D44A6" w:rsidP="00AB5508">
      <w:pPr>
        <w:spacing w:after="0"/>
        <w:ind w:left="709" w:right="26" w:hanging="709"/>
        <w:jc w:val="both"/>
        <w:rPr>
          <w:rFonts w:ascii="Arial" w:hAnsi="Arial" w:cs="Arial"/>
        </w:rPr>
      </w:pPr>
    </w:p>
    <w:p w:rsidR="00956C36" w:rsidRDefault="00441E5B" w:rsidP="00AB5508">
      <w:pPr>
        <w:spacing w:after="0"/>
        <w:ind w:left="709" w:right="26" w:hanging="709"/>
        <w:jc w:val="both"/>
        <w:rPr>
          <w:rFonts w:ascii="Arial" w:hAnsi="Arial" w:cs="Arial"/>
        </w:rPr>
      </w:pPr>
      <w:r w:rsidRPr="001D6F1D">
        <w:rPr>
          <w:rFonts w:ascii="Arial" w:hAnsi="Arial" w:cs="Arial"/>
        </w:rPr>
        <w:t>2.64</w:t>
      </w:r>
      <w:r w:rsidR="001D44A6" w:rsidRPr="001D6F1D">
        <w:rPr>
          <w:rFonts w:ascii="Arial" w:hAnsi="Arial" w:cs="Arial"/>
        </w:rPr>
        <w:tab/>
      </w:r>
      <w:r w:rsidR="000F26D2" w:rsidRPr="001D6F1D">
        <w:rPr>
          <w:rFonts w:ascii="Arial" w:hAnsi="Arial" w:cs="Arial"/>
        </w:rPr>
        <w:t>The dau</w:t>
      </w:r>
      <w:r w:rsidR="00FC2ACF" w:rsidRPr="001D6F1D">
        <w:rPr>
          <w:rFonts w:ascii="Arial" w:hAnsi="Arial" w:cs="Arial"/>
        </w:rPr>
        <w:t>g</w:t>
      </w:r>
      <w:r w:rsidR="000F26D2" w:rsidRPr="001D6F1D">
        <w:rPr>
          <w:rFonts w:ascii="Arial" w:hAnsi="Arial" w:cs="Arial"/>
        </w:rPr>
        <w:t>h</w:t>
      </w:r>
      <w:r w:rsidR="00FC2ACF" w:rsidRPr="001D6F1D">
        <w:rPr>
          <w:rFonts w:ascii="Arial" w:hAnsi="Arial" w:cs="Arial"/>
        </w:rPr>
        <w:t>te</w:t>
      </w:r>
      <w:r w:rsidR="000F26D2" w:rsidRPr="001D6F1D">
        <w:rPr>
          <w:rFonts w:ascii="Arial" w:hAnsi="Arial" w:cs="Arial"/>
        </w:rPr>
        <w:t xml:space="preserve">r explained how she tried to </w:t>
      </w:r>
      <w:r w:rsidR="00FC2ACF" w:rsidRPr="001D6F1D">
        <w:rPr>
          <w:rFonts w:ascii="Arial" w:hAnsi="Arial" w:cs="Arial"/>
        </w:rPr>
        <w:t>get her mother to see a different GP</w:t>
      </w:r>
      <w:r w:rsidR="000F26D2" w:rsidRPr="001D6F1D">
        <w:rPr>
          <w:rFonts w:ascii="Arial" w:hAnsi="Arial" w:cs="Arial"/>
        </w:rPr>
        <w:t xml:space="preserve"> because her mother had told her GP that the Perpetrator was becoming more aggressive</w:t>
      </w:r>
      <w:r w:rsidR="00194E44" w:rsidRPr="001D6F1D">
        <w:rPr>
          <w:rFonts w:ascii="Arial" w:hAnsi="Arial" w:cs="Arial"/>
        </w:rPr>
        <w:t xml:space="preserve"> and she was dissatisfied with the GP</w:t>
      </w:r>
      <w:r w:rsidR="00F90522" w:rsidRPr="001D6F1D">
        <w:rPr>
          <w:rFonts w:ascii="Arial" w:hAnsi="Arial" w:cs="Arial"/>
        </w:rPr>
        <w:t>’s lack of appreciation of the situation</w:t>
      </w:r>
      <w:r w:rsidR="000F26D2" w:rsidRPr="001D6F1D">
        <w:rPr>
          <w:rFonts w:ascii="Arial" w:hAnsi="Arial" w:cs="Arial"/>
        </w:rPr>
        <w:t xml:space="preserve">. </w:t>
      </w:r>
      <w:r w:rsidR="000F26D2">
        <w:rPr>
          <w:rFonts w:ascii="Arial" w:hAnsi="Arial" w:cs="Arial"/>
        </w:rPr>
        <w:t>The mother at that time reported being depressed which the GP dismissed and said she could see another GP if she</w:t>
      </w:r>
      <w:r w:rsidR="00D52E97">
        <w:rPr>
          <w:rFonts w:ascii="Arial" w:hAnsi="Arial" w:cs="Arial"/>
        </w:rPr>
        <w:t xml:space="preserve"> wanted. The daughter spoke to </w:t>
      </w:r>
      <w:r w:rsidR="000F26D2">
        <w:rPr>
          <w:rFonts w:ascii="Arial" w:hAnsi="Arial" w:cs="Arial"/>
        </w:rPr>
        <w:t>he</w:t>
      </w:r>
      <w:r w:rsidR="00D52E97">
        <w:rPr>
          <w:rFonts w:ascii="Arial" w:hAnsi="Arial" w:cs="Arial"/>
        </w:rPr>
        <w:t>r</w:t>
      </w:r>
      <w:r w:rsidR="000F26D2">
        <w:rPr>
          <w:rFonts w:ascii="Arial" w:hAnsi="Arial" w:cs="Arial"/>
        </w:rPr>
        <w:t xml:space="preserve"> mother about taking the father into care but the mother replied that she wouldn’t do that.</w:t>
      </w:r>
    </w:p>
    <w:p w:rsidR="00956C36" w:rsidRDefault="00956C36" w:rsidP="00D212ED">
      <w:pPr>
        <w:spacing w:after="0"/>
        <w:ind w:left="709" w:right="26"/>
        <w:jc w:val="both"/>
        <w:rPr>
          <w:rFonts w:ascii="Arial" w:hAnsi="Arial" w:cs="Arial"/>
        </w:rPr>
      </w:pPr>
    </w:p>
    <w:p w:rsidR="001D44A6" w:rsidRDefault="00956C36" w:rsidP="00AB5508">
      <w:pPr>
        <w:spacing w:after="0"/>
        <w:ind w:left="709" w:right="26" w:hanging="709"/>
        <w:jc w:val="both"/>
        <w:rPr>
          <w:rFonts w:ascii="Arial" w:hAnsi="Arial" w:cs="Arial"/>
        </w:rPr>
      </w:pPr>
      <w:r w:rsidRPr="00F90522">
        <w:rPr>
          <w:rFonts w:ascii="Arial" w:hAnsi="Arial" w:cs="Arial"/>
          <w:color w:val="8DB3E2" w:themeColor="text2" w:themeTint="66"/>
        </w:rPr>
        <w:t xml:space="preserve"> </w:t>
      </w:r>
      <w:r w:rsidR="001D44A6">
        <w:rPr>
          <w:rFonts w:ascii="Arial" w:hAnsi="Arial" w:cs="Arial"/>
        </w:rPr>
        <w:t>2.6</w:t>
      </w:r>
      <w:r w:rsidR="00441E5B">
        <w:rPr>
          <w:rFonts w:ascii="Arial" w:hAnsi="Arial" w:cs="Arial"/>
        </w:rPr>
        <w:t>5</w:t>
      </w:r>
      <w:r w:rsidR="001D44A6">
        <w:rPr>
          <w:rFonts w:ascii="Arial" w:hAnsi="Arial" w:cs="Arial"/>
        </w:rPr>
        <w:tab/>
        <w:t xml:space="preserve">Apart from the daughters and a CPN, no other person was fully aware of the </w:t>
      </w:r>
      <w:r w:rsidR="00DB4DF4">
        <w:rPr>
          <w:rFonts w:ascii="Arial" w:hAnsi="Arial" w:cs="Arial"/>
        </w:rPr>
        <w:t xml:space="preserve">actual details of the </w:t>
      </w:r>
      <w:r w:rsidR="001D44A6">
        <w:rPr>
          <w:rFonts w:ascii="Arial" w:hAnsi="Arial" w:cs="Arial"/>
        </w:rPr>
        <w:t>Perpetrator’s increased a</w:t>
      </w:r>
      <w:r w:rsidR="008E2C46">
        <w:rPr>
          <w:rFonts w:ascii="Arial" w:hAnsi="Arial" w:cs="Arial"/>
        </w:rPr>
        <w:t>g</w:t>
      </w:r>
      <w:r w:rsidR="001D44A6">
        <w:rPr>
          <w:rFonts w:ascii="Arial" w:hAnsi="Arial" w:cs="Arial"/>
        </w:rPr>
        <w:t>gression</w:t>
      </w:r>
      <w:r w:rsidR="008E2C46">
        <w:rPr>
          <w:rFonts w:ascii="Arial" w:hAnsi="Arial" w:cs="Arial"/>
        </w:rPr>
        <w:t xml:space="preserve">. </w:t>
      </w:r>
    </w:p>
    <w:p w:rsidR="00DB4DF4" w:rsidRDefault="00DB4DF4" w:rsidP="00AB5508">
      <w:pPr>
        <w:spacing w:after="0"/>
        <w:ind w:left="709" w:right="26" w:hanging="709"/>
        <w:jc w:val="both"/>
        <w:rPr>
          <w:rFonts w:ascii="Arial" w:hAnsi="Arial" w:cs="Arial"/>
        </w:rPr>
      </w:pPr>
    </w:p>
    <w:p w:rsidR="000F26D2" w:rsidRDefault="00441E5B" w:rsidP="00AB5508">
      <w:pPr>
        <w:spacing w:after="0"/>
        <w:ind w:left="709" w:right="26" w:hanging="709"/>
        <w:jc w:val="both"/>
        <w:rPr>
          <w:rFonts w:ascii="Arial" w:hAnsi="Arial" w:cs="Arial"/>
        </w:rPr>
      </w:pPr>
      <w:r>
        <w:rPr>
          <w:rFonts w:ascii="Arial" w:hAnsi="Arial" w:cs="Arial"/>
        </w:rPr>
        <w:t>2.66</w:t>
      </w:r>
      <w:r w:rsidR="008E2C46">
        <w:rPr>
          <w:rFonts w:ascii="Arial" w:hAnsi="Arial" w:cs="Arial"/>
        </w:rPr>
        <w:tab/>
      </w:r>
      <w:r w:rsidR="000F26D2">
        <w:rPr>
          <w:rFonts w:ascii="Arial" w:hAnsi="Arial" w:cs="Arial"/>
        </w:rPr>
        <w:t xml:space="preserve">In relation to her mother, the daughter stated that her mother and her </w:t>
      </w:r>
      <w:r w:rsidR="008679E0">
        <w:rPr>
          <w:rFonts w:ascii="Arial" w:hAnsi="Arial" w:cs="Arial"/>
        </w:rPr>
        <w:t xml:space="preserve">own </w:t>
      </w:r>
      <w:r w:rsidR="000F26D2">
        <w:rPr>
          <w:rFonts w:ascii="Arial" w:hAnsi="Arial" w:cs="Arial"/>
        </w:rPr>
        <w:t xml:space="preserve">3 siblings </w:t>
      </w:r>
      <w:r w:rsidR="00956C36">
        <w:rPr>
          <w:rFonts w:ascii="Arial" w:hAnsi="Arial" w:cs="Arial"/>
        </w:rPr>
        <w:t>w</w:t>
      </w:r>
      <w:r w:rsidR="000F26D2">
        <w:rPr>
          <w:rFonts w:ascii="Arial" w:hAnsi="Arial" w:cs="Arial"/>
        </w:rPr>
        <w:t>er</w:t>
      </w:r>
      <w:r w:rsidR="00956C36">
        <w:rPr>
          <w:rFonts w:ascii="Arial" w:hAnsi="Arial" w:cs="Arial"/>
        </w:rPr>
        <w:t>e</w:t>
      </w:r>
      <w:r w:rsidR="000F26D2">
        <w:rPr>
          <w:rFonts w:ascii="Arial" w:hAnsi="Arial" w:cs="Arial"/>
        </w:rPr>
        <w:t xml:space="preserve"> all beaten by the grandmother and considered such behaviour as learned behaviour.</w:t>
      </w:r>
      <w:r w:rsidR="00CA2E24">
        <w:rPr>
          <w:rFonts w:ascii="Arial" w:hAnsi="Arial" w:cs="Arial"/>
        </w:rPr>
        <w:t xml:space="preserve"> The </w:t>
      </w:r>
      <w:r w:rsidR="00014F81">
        <w:rPr>
          <w:rFonts w:ascii="Arial" w:hAnsi="Arial" w:cs="Arial"/>
        </w:rPr>
        <w:t xml:space="preserve">other </w:t>
      </w:r>
      <w:r w:rsidR="00CA2E24">
        <w:rPr>
          <w:rFonts w:ascii="Arial" w:hAnsi="Arial" w:cs="Arial"/>
        </w:rPr>
        <w:t xml:space="preserve">daughter also stated to the Police that she was concerned about the amount of alcohol her mother consumed and </w:t>
      </w:r>
      <w:r w:rsidR="00014F81">
        <w:rPr>
          <w:rFonts w:ascii="Arial" w:hAnsi="Arial" w:cs="Arial"/>
        </w:rPr>
        <w:t xml:space="preserve">it had got to the stage that she would only telephone her mother in the morning when she knew she would be sober. She describes how her mother’s drinking caused a barrier between her and her mother. </w:t>
      </w:r>
    </w:p>
    <w:p w:rsidR="008361D5" w:rsidRDefault="008361D5" w:rsidP="00AB5508">
      <w:pPr>
        <w:spacing w:after="0"/>
        <w:ind w:left="709" w:right="26" w:hanging="709"/>
        <w:jc w:val="both"/>
        <w:rPr>
          <w:rFonts w:ascii="Arial" w:hAnsi="Arial" w:cs="Arial"/>
        </w:rPr>
      </w:pPr>
    </w:p>
    <w:p w:rsidR="008361D5" w:rsidRDefault="008361D5" w:rsidP="00AB5508">
      <w:pPr>
        <w:spacing w:after="0"/>
        <w:ind w:left="709" w:right="26" w:hanging="709"/>
        <w:jc w:val="both"/>
        <w:rPr>
          <w:rFonts w:ascii="Arial" w:hAnsi="Arial" w:cs="Arial"/>
        </w:rPr>
      </w:pPr>
      <w:r>
        <w:rPr>
          <w:rFonts w:ascii="Arial" w:hAnsi="Arial" w:cs="Arial"/>
        </w:rPr>
        <w:t>2.67</w:t>
      </w:r>
      <w:r>
        <w:rPr>
          <w:rFonts w:ascii="Arial" w:hAnsi="Arial" w:cs="Arial"/>
        </w:rPr>
        <w:tab/>
        <w:t>On 10</w:t>
      </w:r>
      <w:r w:rsidRPr="008361D5">
        <w:rPr>
          <w:rFonts w:ascii="Arial" w:hAnsi="Arial" w:cs="Arial"/>
          <w:vertAlign w:val="superscript"/>
        </w:rPr>
        <w:t>th</w:t>
      </w:r>
      <w:r>
        <w:rPr>
          <w:rFonts w:ascii="Arial" w:hAnsi="Arial" w:cs="Arial"/>
        </w:rPr>
        <w:t xml:space="preserve"> June 2015, the Overview Author visited S1 to inform her of the findings of the review process. The Overview Author went through went through the report with her in great detail as well as the rec</w:t>
      </w:r>
      <w:r w:rsidR="00D52E97">
        <w:rPr>
          <w:rFonts w:ascii="Arial" w:hAnsi="Arial" w:cs="Arial"/>
        </w:rPr>
        <w:t>ommendations and action plan. S</w:t>
      </w:r>
      <w:r>
        <w:rPr>
          <w:rFonts w:ascii="Arial" w:hAnsi="Arial" w:cs="Arial"/>
        </w:rPr>
        <w:t xml:space="preserve">1 confirmed that she was content with the report and the findings and she thought it was a good representation of the life her Mother lived with the Perpetrator. She requested that it be </w:t>
      </w:r>
      <w:r w:rsidR="00E03B52">
        <w:rPr>
          <w:rFonts w:ascii="Arial" w:hAnsi="Arial" w:cs="Arial"/>
        </w:rPr>
        <w:t>included</w:t>
      </w:r>
      <w:r>
        <w:rPr>
          <w:rFonts w:ascii="Arial" w:hAnsi="Arial" w:cs="Arial"/>
        </w:rPr>
        <w:t xml:space="preserve"> in the report, that her Father was a violent man who did not need alcohol to fuel his aggression or violence. She considered him to be a bully. She was particularly anxious for the report to illustrate</w:t>
      </w:r>
      <w:r w:rsidR="00E03B52">
        <w:rPr>
          <w:rFonts w:ascii="Arial" w:hAnsi="Arial" w:cs="Arial"/>
        </w:rPr>
        <w:t xml:space="preserve"> that the Victim wanted to change GPs from a male GP, who in her opinion, was not empathetic towards her Mother’s depression, to a female GP in the same practice who had dealt with the victim during her breast cancer treatment. The surgery told the Victim that she</w:t>
      </w:r>
      <w:r w:rsidR="00D52E97">
        <w:rPr>
          <w:rFonts w:ascii="Arial" w:hAnsi="Arial" w:cs="Arial"/>
        </w:rPr>
        <w:t xml:space="preserve"> could not change GP and had to</w:t>
      </w:r>
      <w:r w:rsidR="00E03B52">
        <w:rPr>
          <w:rFonts w:ascii="Arial" w:hAnsi="Arial" w:cs="Arial"/>
        </w:rPr>
        <w:t xml:space="preserve"> stay with the male Doctor. S1 is of the opinion that her Mother was prepared to disclose details of her life with the Perpetrator to the female Doctor and was prevented from doing so by not being allowed to change GPs.</w:t>
      </w:r>
    </w:p>
    <w:p w:rsidR="00930371" w:rsidRDefault="00930371" w:rsidP="00AB5508">
      <w:pPr>
        <w:spacing w:after="0"/>
        <w:ind w:left="709" w:right="26" w:hanging="709"/>
        <w:jc w:val="both"/>
        <w:rPr>
          <w:rFonts w:ascii="Arial" w:hAnsi="Arial" w:cs="Arial"/>
        </w:rPr>
      </w:pPr>
      <w:r>
        <w:rPr>
          <w:rFonts w:ascii="Arial" w:hAnsi="Arial" w:cs="Arial"/>
        </w:rPr>
        <w:tab/>
      </w:r>
    </w:p>
    <w:p w:rsidR="00930371" w:rsidRDefault="00E03B52" w:rsidP="00AB5508">
      <w:pPr>
        <w:spacing w:after="0"/>
        <w:ind w:left="709" w:right="26" w:hanging="709"/>
        <w:jc w:val="both"/>
        <w:rPr>
          <w:rFonts w:ascii="Arial" w:hAnsi="Arial" w:cs="Arial"/>
        </w:rPr>
      </w:pPr>
      <w:r>
        <w:rPr>
          <w:rFonts w:ascii="Arial" w:hAnsi="Arial" w:cs="Arial"/>
        </w:rPr>
        <w:t>2.68</w:t>
      </w:r>
      <w:r w:rsidR="00D230CB">
        <w:rPr>
          <w:rFonts w:ascii="Arial" w:hAnsi="Arial" w:cs="Arial"/>
        </w:rPr>
        <w:tab/>
      </w:r>
      <w:r w:rsidR="00930371">
        <w:rPr>
          <w:rFonts w:ascii="Arial" w:hAnsi="Arial" w:cs="Arial"/>
        </w:rPr>
        <w:t>On 19</w:t>
      </w:r>
      <w:r w:rsidR="00930371" w:rsidRPr="00930371">
        <w:rPr>
          <w:rFonts w:ascii="Arial" w:hAnsi="Arial" w:cs="Arial"/>
          <w:vertAlign w:val="superscript"/>
        </w:rPr>
        <w:t>th</w:t>
      </w:r>
      <w:r w:rsidR="00930371">
        <w:rPr>
          <w:rFonts w:ascii="Arial" w:hAnsi="Arial" w:cs="Arial"/>
        </w:rPr>
        <w:t xml:space="preserve"> June 2015, the Overview Author saw S2 for the first time during this review and the contents of the report discussed. Like her sister, she was content wit</w:t>
      </w:r>
      <w:r w:rsidR="00D52E97">
        <w:rPr>
          <w:rFonts w:ascii="Arial" w:hAnsi="Arial" w:cs="Arial"/>
        </w:rPr>
        <w:t>h</w:t>
      </w:r>
      <w:r w:rsidR="00930371">
        <w:rPr>
          <w:rFonts w:ascii="Arial" w:hAnsi="Arial" w:cs="Arial"/>
        </w:rPr>
        <w:t xml:space="preserve"> the report and the finding but stressed that the following points should be included.</w:t>
      </w:r>
    </w:p>
    <w:p w:rsidR="00930371" w:rsidRDefault="00930371" w:rsidP="00AB5508">
      <w:pPr>
        <w:spacing w:after="0"/>
        <w:ind w:left="709" w:right="26" w:hanging="709"/>
        <w:jc w:val="both"/>
        <w:rPr>
          <w:rFonts w:ascii="Arial" w:hAnsi="Arial" w:cs="Arial"/>
        </w:rPr>
      </w:pPr>
    </w:p>
    <w:p w:rsidR="002672E2" w:rsidRDefault="00E03B52" w:rsidP="00D230CB">
      <w:pPr>
        <w:spacing w:after="0"/>
        <w:ind w:left="709" w:right="26" w:hanging="709"/>
        <w:jc w:val="both"/>
        <w:rPr>
          <w:rFonts w:ascii="Arial" w:hAnsi="Arial" w:cs="Arial"/>
        </w:rPr>
      </w:pPr>
      <w:r>
        <w:rPr>
          <w:rFonts w:ascii="Arial" w:hAnsi="Arial" w:cs="Arial"/>
        </w:rPr>
        <w:t>2.69</w:t>
      </w:r>
      <w:r w:rsidR="00D230CB">
        <w:rPr>
          <w:rFonts w:ascii="Arial" w:hAnsi="Arial" w:cs="Arial"/>
        </w:rPr>
        <w:tab/>
      </w:r>
      <w:r w:rsidR="00930371">
        <w:rPr>
          <w:rFonts w:ascii="Arial" w:hAnsi="Arial" w:cs="Arial"/>
        </w:rPr>
        <w:t>S2 was concerned that her Mother’s GP was not mentioned in any significant detail and she had some strong thoughts about the conduct of the GP in relation to her parent’s needs</w:t>
      </w:r>
      <w:r w:rsidR="00D52E97">
        <w:rPr>
          <w:rFonts w:ascii="Arial" w:hAnsi="Arial" w:cs="Arial"/>
        </w:rPr>
        <w:t>.</w:t>
      </w:r>
      <w:r w:rsidR="00930371">
        <w:rPr>
          <w:rFonts w:ascii="Arial" w:hAnsi="Arial" w:cs="Arial"/>
        </w:rPr>
        <w:t xml:space="preserve"> She described that to her knowledge both her Mother and Father would make almost weekly trips top their GP. They always went toget</w:t>
      </w:r>
      <w:r w:rsidR="00D52E97">
        <w:rPr>
          <w:rFonts w:ascii="Arial" w:hAnsi="Arial" w:cs="Arial"/>
        </w:rPr>
        <w:t>her wh</w:t>
      </w:r>
      <w:r w:rsidR="00EA5F78">
        <w:rPr>
          <w:rFonts w:ascii="Arial" w:hAnsi="Arial" w:cs="Arial"/>
        </w:rPr>
        <w:t>o</w:t>
      </w:r>
      <w:r w:rsidR="00D52E97">
        <w:rPr>
          <w:rFonts w:ascii="Arial" w:hAnsi="Arial" w:cs="Arial"/>
        </w:rPr>
        <w:t>ever was the patient on</w:t>
      </w:r>
      <w:r w:rsidR="00930371">
        <w:rPr>
          <w:rFonts w:ascii="Arial" w:hAnsi="Arial" w:cs="Arial"/>
        </w:rPr>
        <w:t xml:space="preserve"> any particular day. She described the many blood samples both of them had taken during the c</w:t>
      </w:r>
      <w:r w:rsidR="00BA428E">
        <w:rPr>
          <w:rFonts w:ascii="Arial" w:hAnsi="Arial" w:cs="Arial"/>
        </w:rPr>
        <w:t>ourse of their respective treat</w:t>
      </w:r>
      <w:r w:rsidR="00930371">
        <w:rPr>
          <w:rFonts w:ascii="Arial" w:hAnsi="Arial" w:cs="Arial"/>
        </w:rPr>
        <w:t>ments</w:t>
      </w:r>
      <w:r w:rsidR="00BA428E">
        <w:rPr>
          <w:rFonts w:ascii="Arial" w:hAnsi="Arial" w:cs="Arial"/>
        </w:rPr>
        <w:t xml:space="preserve"> but she also </w:t>
      </w:r>
      <w:r w:rsidR="00BA428E">
        <w:rPr>
          <w:rFonts w:ascii="Arial" w:hAnsi="Arial" w:cs="Arial"/>
        </w:rPr>
        <w:lastRenderedPageBreak/>
        <w:t xml:space="preserve">described that how she was aware that the GP was </w:t>
      </w:r>
      <w:r w:rsidR="00764F27">
        <w:rPr>
          <w:rFonts w:ascii="Arial" w:hAnsi="Arial" w:cs="Arial"/>
        </w:rPr>
        <w:t xml:space="preserve">aware that both of her parents drank alcohol. </w:t>
      </w:r>
      <w:r w:rsidR="00D230CB">
        <w:rPr>
          <w:rFonts w:ascii="Arial" w:hAnsi="Arial" w:cs="Arial"/>
        </w:rPr>
        <w:t>Her argument is that the GP must have been aware that both parents, especially the Perpetrator was drinking to excess and the GP appeared to have failed to reconcile any link between medication, alcohol in excess and dementia as a risk of</w:t>
      </w:r>
      <w:r w:rsidR="00D230CB" w:rsidRPr="00D230CB">
        <w:rPr>
          <w:rFonts w:ascii="Arial" w:hAnsi="Arial" w:cs="Arial"/>
        </w:rPr>
        <w:t xml:space="preserve"> </w:t>
      </w:r>
      <w:r w:rsidR="00D230CB">
        <w:rPr>
          <w:rFonts w:ascii="Arial" w:hAnsi="Arial" w:cs="Arial"/>
        </w:rPr>
        <w:t xml:space="preserve">potential Domestic Abuse. </w:t>
      </w:r>
      <w:r w:rsidR="00A931E1">
        <w:rPr>
          <w:rFonts w:ascii="Arial" w:hAnsi="Arial" w:cs="Arial"/>
        </w:rPr>
        <w:t>There was no suggestion of either Parent being given or referred for advice on their drinking habits.</w:t>
      </w:r>
    </w:p>
    <w:p w:rsidR="00D230CB" w:rsidRDefault="00D230CB" w:rsidP="00D230CB">
      <w:pPr>
        <w:spacing w:after="0"/>
        <w:ind w:left="709" w:right="26" w:hanging="709"/>
        <w:jc w:val="both"/>
        <w:rPr>
          <w:rFonts w:ascii="Arial" w:hAnsi="Arial" w:cs="Arial"/>
        </w:rPr>
      </w:pPr>
    </w:p>
    <w:p w:rsidR="00D230CB" w:rsidRDefault="00E03B52" w:rsidP="00D230CB">
      <w:pPr>
        <w:spacing w:after="0"/>
        <w:ind w:left="709" w:right="26" w:hanging="709"/>
        <w:jc w:val="both"/>
        <w:rPr>
          <w:rFonts w:ascii="Arial" w:hAnsi="Arial" w:cs="Arial"/>
        </w:rPr>
      </w:pPr>
      <w:r>
        <w:rPr>
          <w:rFonts w:ascii="Arial" w:hAnsi="Arial" w:cs="Arial"/>
        </w:rPr>
        <w:t>2.70</w:t>
      </w:r>
      <w:r w:rsidR="00D230CB">
        <w:rPr>
          <w:rFonts w:ascii="Arial" w:hAnsi="Arial" w:cs="Arial"/>
        </w:rPr>
        <w:tab/>
        <w:t>One hypothesis S2 considers is the fact that the Perpetrator liked to give the impression that he was a devout Roman Catholic and busied himself in Church during Mass</w:t>
      </w:r>
      <w:r w:rsidR="00E2197E">
        <w:rPr>
          <w:rFonts w:ascii="Arial" w:hAnsi="Arial" w:cs="Arial"/>
        </w:rPr>
        <w:t xml:space="preserve"> to be popula</w:t>
      </w:r>
      <w:r w:rsidR="00A931E1">
        <w:rPr>
          <w:rFonts w:ascii="Arial" w:hAnsi="Arial" w:cs="Arial"/>
        </w:rPr>
        <w:t>r</w:t>
      </w:r>
      <w:r w:rsidR="00D230CB">
        <w:rPr>
          <w:rFonts w:ascii="Arial" w:hAnsi="Arial" w:cs="Arial"/>
        </w:rPr>
        <w:t>. She is also aware that the GP concerned was part of that congregation and wonders is there is anything of significance there.</w:t>
      </w:r>
    </w:p>
    <w:p w:rsidR="00D230CB" w:rsidRDefault="00D230CB" w:rsidP="00D230CB">
      <w:pPr>
        <w:spacing w:after="0"/>
        <w:ind w:left="709" w:right="26" w:hanging="709"/>
        <w:jc w:val="both"/>
        <w:rPr>
          <w:rFonts w:ascii="Arial" w:hAnsi="Arial" w:cs="Arial"/>
        </w:rPr>
      </w:pPr>
    </w:p>
    <w:p w:rsidR="00D230CB" w:rsidRDefault="00E03B52" w:rsidP="00D230CB">
      <w:pPr>
        <w:spacing w:after="0"/>
        <w:ind w:left="709" w:right="26" w:hanging="709"/>
        <w:jc w:val="both"/>
        <w:rPr>
          <w:rFonts w:ascii="Arial" w:hAnsi="Arial" w:cs="Arial"/>
        </w:rPr>
      </w:pPr>
      <w:r>
        <w:rPr>
          <w:rFonts w:ascii="Arial" w:hAnsi="Arial" w:cs="Arial"/>
        </w:rPr>
        <w:t>2.71</w:t>
      </w:r>
      <w:r w:rsidR="00D230CB">
        <w:rPr>
          <w:rFonts w:ascii="Arial" w:hAnsi="Arial" w:cs="Arial"/>
        </w:rPr>
        <w:tab/>
        <w:t>About the report, S2 is of the opinion that the GP was under</w:t>
      </w:r>
      <w:r w:rsidR="00A931E1">
        <w:rPr>
          <w:rFonts w:ascii="Arial" w:hAnsi="Arial" w:cs="Arial"/>
        </w:rPr>
        <w:t xml:space="preserve"> </w:t>
      </w:r>
      <w:r w:rsidR="00D230CB">
        <w:rPr>
          <w:rFonts w:ascii="Arial" w:hAnsi="Arial" w:cs="Arial"/>
        </w:rPr>
        <w:t>represented within the report and considers that the GP appears defensive with regard to the action of himself and the practice</w:t>
      </w:r>
      <w:r w:rsidR="00A931E1">
        <w:rPr>
          <w:rFonts w:ascii="Arial" w:hAnsi="Arial" w:cs="Arial"/>
        </w:rPr>
        <w:t xml:space="preserve"> with regard to the Perpetrator, and there is a reluctance on behalf of the GP to accept that the GP and practice could have done better.</w:t>
      </w:r>
      <w:r w:rsidR="000B3931">
        <w:rPr>
          <w:rFonts w:ascii="Arial" w:hAnsi="Arial" w:cs="Arial"/>
        </w:rPr>
        <w:t xml:space="preserve"> In response to those comments the GP’s surgery has been invited to comment and have done so by submitting significant information that contradicts the views of the family. However, the family being supplied with the surgery’s view (with permission) have now conceded that their mother and father did receive adequate medical attention from the GPs.</w:t>
      </w:r>
    </w:p>
    <w:p w:rsidR="00D230CB" w:rsidRDefault="00D230CB" w:rsidP="00D230CB">
      <w:pPr>
        <w:spacing w:after="0"/>
        <w:ind w:left="709" w:right="26" w:hanging="709"/>
        <w:jc w:val="both"/>
        <w:rPr>
          <w:rFonts w:ascii="Arial" w:hAnsi="Arial" w:cs="Arial"/>
        </w:rPr>
      </w:pPr>
    </w:p>
    <w:p w:rsidR="002672E2" w:rsidRDefault="00E03B52" w:rsidP="00C65F37">
      <w:pPr>
        <w:spacing w:after="0"/>
        <w:ind w:left="709" w:right="26" w:hanging="709"/>
        <w:jc w:val="both"/>
        <w:rPr>
          <w:rFonts w:ascii="Arial" w:hAnsi="Arial" w:cs="Arial"/>
        </w:rPr>
      </w:pPr>
      <w:r>
        <w:rPr>
          <w:rFonts w:ascii="Arial" w:hAnsi="Arial" w:cs="Arial"/>
        </w:rPr>
        <w:t>2.72</w:t>
      </w:r>
      <w:r w:rsidR="00C65F37">
        <w:rPr>
          <w:rFonts w:ascii="Arial" w:hAnsi="Arial" w:cs="Arial"/>
        </w:rPr>
        <w:tab/>
      </w:r>
      <w:r w:rsidR="002672E2">
        <w:rPr>
          <w:rFonts w:ascii="Arial" w:hAnsi="Arial" w:cs="Arial"/>
        </w:rPr>
        <w:t>The Overview Report Author has been supplied with a short list of friends and neighbours of the Victim, who, it was thought, could provide useful information to the Review process. West Mercia Police has supplied the Author with the details of the witness statements taken from these people and their views have been incorporated into this review.</w:t>
      </w:r>
    </w:p>
    <w:p w:rsidR="000F26D2" w:rsidRDefault="000F26D2" w:rsidP="00D212ED">
      <w:pPr>
        <w:spacing w:after="0"/>
        <w:ind w:left="709" w:right="26"/>
        <w:jc w:val="both"/>
        <w:rPr>
          <w:rFonts w:ascii="Arial" w:hAnsi="Arial" w:cs="Arial"/>
        </w:rPr>
      </w:pPr>
    </w:p>
    <w:p w:rsidR="00E426AF" w:rsidRPr="00395C04" w:rsidRDefault="00C65F37" w:rsidP="00C65F37">
      <w:pPr>
        <w:spacing w:after="0"/>
        <w:ind w:right="26"/>
        <w:jc w:val="both"/>
        <w:rPr>
          <w:rFonts w:ascii="Arial" w:hAnsi="Arial" w:cs="Arial"/>
          <w:b/>
        </w:rPr>
      </w:pPr>
      <w:r>
        <w:rPr>
          <w:rFonts w:ascii="Arial" w:hAnsi="Arial" w:cs="Arial"/>
          <w:b/>
        </w:rPr>
        <w:t>3.0</w:t>
      </w:r>
      <w:r>
        <w:rPr>
          <w:rFonts w:ascii="Arial" w:hAnsi="Arial" w:cs="Arial"/>
          <w:b/>
        </w:rPr>
        <w:tab/>
      </w:r>
      <w:r w:rsidR="000F26D2" w:rsidRPr="00395C04">
        <w:rPr>
          <w:rFonts w:ascii="Arial" w:hAnsi="Arial" w:cs="Arial"/>
          <w:b/>
        </w:rPr>
        <w:t xml:space="preserve">Analysis and </w:t>
      </w:r>
      <w:r w:rsidR="00B23DB7" w:rsidRPr="00395C04">
        <w:rPr>
          <w:rFonts w:ascii="Arial" w:hAnsi="Arial" w:cs="Arial"/>
          <w:b/>
        </w:rPr>
        <w:t>Recommendations</w:t>
      </w:r>
    </w:p>
    <w:p w:rsidR="00B23DB7" w:rsidRDefault="00B23DB7" w:rsidP="00D212ED">
      <w:pPr>
        <w:spacing w:after="0"/>
        <w:ind w:left="709" w:right="26"/>
        <w:jc w:val="both"/>
        <w:rPr>
          <w:rFonts w:ascii="Arial" w:hAnsi="Arial" w:cs="Arial"/>
        </w:rPr>
      </w:pPr>
    </w:p>
    <w:p w:rsidR="00395C04" w:rsidRDefault="00C65F37" w:rsidP="00C65F37">
      <w:pPr>
        <w:tabs>
          <w:tab w:val="left" w:pos="4253"/>
        </w:tabs>
        <w:spacing w:after="0"/>
        <w:ind w:left="709" w:right="26" w:hanging="709"/>
        <w:jc w:val="both"/>
        <w:rPr>
          <w:rFonts w:ascii="Arial" w:hAnsi="Arial" w:cs="Arial"/>
        </w:rPr>
      </w:pPr>
      <w:r>
        <w:rPr>
          <w:rFonts w:ascii="Arial" w:hAnsi="Arial" w:cs="Arial"/>
        </w:rPr>
        <w:t>3.1</w:t>
      </w:r>
      <w:r>
        <w:rPr>
          <w:rFonts w:ascii="Arial" w:hAnsi="Arial" w:cs="Arial"/>
        </w:rPr>
        <w:tab/>
      </w:r>
      <w:r w:rsidR="00B23DB7">
        <w:rPr>
          <w:rFonts w:ascii="Arial" w:hAnsi="Arial" w:cs="Arial"/>
        </w:rPr>
        <w:t>The Perpetrator</w:t>
      </w:r>
      <w:r w:rsidR="006D67C4">
        <w:rPr>
          <w:rFonts w:ascii="Arial" w:hAnsi="Arial" w:cs="Arial"/>
        </w:rPr>
        <w:t>'</w:t>
      </w:r>
      <w:r w:rsidR="00B23DB7">
        <w:rPr>
          <w:rFonts w:ascii="Arial" w:hAnsi="Arial" w:cs="Arial"/>
        </w:rPr>
        <w:t>s dementia was clearly becoming a more significant feature affecting the relationship between him and the Victim during the latter part of 2013. He had been assessed in March 2012. The result of the assessment was that his status was recorded as being non-CPA</w:t>
      </w:r>
      <w:r w:rsidR="00B13731">
        <w:rPr>
          <w:rStyle w:val="FootnoteReference"/>
        </w:rPr>
        <w:footnoteReference w:id="7"/>
      </w:r>
      <w:r w:rsidR="00B23DB7">
        <w:rPr>
          <w:rFonts w:ascii="Arial" w:hAnsi="Arial" w:cs="Arial"/>
        </w:rPr>
        <w:t>, which means that the conditions set out under the policy do not have to be strictly adhered to. For example, everyone in receipt of mental health services should have a documented plan of care. When a patient is recorded as non-</w:t>
      </w:r>
      <w:r w:rsidR="001008E7">
        <w:rPr>
          <w:rFonts w:ascii="Arial" w:hAnsi="Arial" w:cs="Arial"/>
        </w:rPr>
        <w:t>CPA that</w:t>
      </w:r>
      <w:r w:rsidR="00B23DB7">
        <w:rPr>
          <w:rFonts w:ascii="Arial" w:hAnsi="Arial" w:cs="Arial"/>
        </w:rPr>
        <w:t xml:space="preserve"> plan of care is a brief and concise document often written in a narrative form. </w:t>
      </w:r>
    </w:p>
    <w:p w:rsidR="00395C04" w:rsidRDefault="00395C04" w:rsidP="00B23DB7">
      <w:pPr>
        <w:tabs>
          <w:tab w:val="left" w:pos="4253"/>
        </w:tabs>
        <w:spacing w:after="0"/>
        <w:ind w:left="709" w:right="26"/>
        <w:jc w:val="both"/>
        <w:rPr>
          <w:rFonts w:ascii="Arial" w:hAnsi="Arial" w:cs="Arial"/>
        </w:rPr>
      </w:pPr>
    </w:p>
    <w:p w:rsidR="00395C04" w:rsidRDefault="00C65F37" w:rsidP="00C65F37">
      <w:pPr>
        <w:tabs>
          <w:tab w:val="left" w:pos="4253"/>
        </w:tabs>
        <w:spacing w:after="0"/>
        <w:ind w:left="709" w:right="26" w:hanging="709"/>
        <w:jc w:val="both"/>
        <w:rPr>
          <w:rFonts w:ascii="Arial" w:hAnsi="Arial" w:cs="Arial"/>
        </w:rPr>
      </w:pPr>
      <w:r>
        <w:rPr>
          <w:rFonts w:ascii="Arial" w:hAnsi="Arial" w:cs="Arial"/>
        </w:rPr>
        <w:t xml:space="preserve">3.2    </w:t>
      </w:r>
      <w:r w:rsidR="00A818E2">
        <w:rPr>
          <w:rFonts w:ascii="Arial" w:hAnsi="Arial" w:cs="Arial"/>
        </w:rPr>
        <w:t xml:space="preserve"> </w:t>
      </w:r>
      <w:r w:rsidR="00B23DB7">
        <w:rPr>
          <w:rFonts w:ascii="Arial" w:hAnsi="Arial" w:cs="Arial"/>
        </w:rPr>
        <w:t xml:space="preserve">However, Section 13.0 of the policy indicates that any care plan should be reviewed as a continual and collaborative process. There is evidence that the Perpetrator was seen on a regular basis but any review </w:t>
      </w:r>
      <w:r w:rsidR="008F6C9C">
        <w:rPr>
          <w:rFonts w:ascii="Arial" w:hAnsi="Arial" w:cs="Arial"/>
        </w:rPr>
        <w:t>of his care plan should have tak</w:t>
      </w:r>
      <w:r w:rsidR="00B23DB7">
        <w:rPr>
          <w:rFonts w:ascii="Arial" w:hAnsi="Arial" w:cs="Arial"/>
        </w:rPr>
        <w:t>en account of the comments made by the Victim as time progressed and his dementia deteriorated. Such comments as</w:t>
      </w:r>
      <w:r w:rsidR="00395C04">
        <w:rPr>
          <w:rFonts w:ascii="Arial" w:hAnsi="Arial" w:cs="Arial"/>
        </w:rPr>
        <w:t>:</w:t>
      </w:r>
    </w:p>
    <w:p w:rsidR="00395C04" w:rsidRDefault="00395C04" w:rsidP="00B23DB7">
      <w:pPr>
        <w:tabs>
          <w:tab w:val="left" w:pos="4253"/>
        </w:tabs>
        <w:spacing w:after="0"/>
        <w:ind w:left="709" w:right="26"/>
        <w:jc w:val="both"/>
        <w:rPr>
          <w:rFonts w:ascii="Arial" w:hAnsi="Arial" w:cs="Arial"/>
        </w:rPr>
      </w:pPr>
    </w:p>
    <w:p w:rsidR="00395C04" w:rsidRDefault="00B23DB7" w:rsidP="00395C04">
      <w:pPr>
        <w:tabs>
          <w:tab w:val="left" w:pos="4253"/>
        </w:tabs>
        <w:spacing w:after="0"/>
        <w:ind w:left="1418" w:right="26"/>
        <w:jc w:val="both"/>
        <w:rPr>
          <w:rFonts w:ascii="Arial" w:hAnsi="Arial" w:cs="Arial"/>
        </w:rPr>
      </w:pPr>
      <w:r>
        <w:rPr>
          <w:rFonts w:ascii="Arial" w:hAnsi="Arial" w:cs="Arial"/>
        </w:rPr>
        <w:t xml:space="preserve"> </w:t>
      </w:r>
      <w:r w:rsidR="00395C04">
        <w:rPr>
          <w:rFonts w:ascii="Arial" w:hAnsi="Arial" w:cs="Arial"/>
        </w:rPr>
        <w:t xml:space="preserve"> </w:t>
      </w:r>
      <w:r>
        <w:rPr>
          <w:rFonts w:ascii="Arial" w:hAnsi="Arial" w:cs="Arial"/>
        </w:rPr>
        <w:t>“</w:t>
      </w:r>
      <w:r w:rsidR="008F6C9C">
        <w:rPr>
          <w:rFonts w:ascii="Arial" w:hAnsi="Arial" w:cs="Arial"/>
        </w:rPr>
        <w:t xml:space="preserve">he is becoming more aggressive” and “I have learnt to agree with him”. </w:t>
      </w:r>
    </w:p>
    <w:p w:rsidR="00395C04" w:rsidRDefault="00395C04" w:rsidP="00B23DB7">
      <w:pPr>
        <w:tabs>
          <w:tab w:val="left" w:pos="4253"/>
        </w:tabs>
        <w:spacing w:after="0"/>
        <w:ind w:left="709" w:right="26"/>
        <w:jc w:val="both"/>
        <w:rPr>
          <w:rFonts w:ascii="Arial" w:hAnsi="Arial" w:cs="Arial"/>
        </w:rPr>
      </w:pPr>
    </w:p>
    <w:p w:rsidR="00B23DB7" w:rsidRDefault="00C65F37" w:rsidP="00C65F37">
      <w:pPr>
        <w:tabs>
          <w:tab w:val="left" w:pos="4253"/>
        </w:tabs>
        <w:spacing w:after="0"/>
        <w:ind w:left="709" w:right="26" w:hanging="709"/>
        <w:jc w:val="both"/>
        <w:rPr>
          <w:rFonts w:ascii="Arial" w:hAnsi="Arial" w:cs="Arial"/>
        </w:rPr>
      </w:pPr>
      <w:r>
        <w:rPr>
          <w:rFonts w:ascii="Arial" w:hAnsi="Arial" w:cs="Arial"/>
        </w:rPr>
        <w:t xml:space="preserve">3.3   </w:t>
      </w:r>
      <w:r w:rsidR="00CC5FD9">
        <w:rPr>
          <w:rFonts w:ascii="Arial" w:hAnsi="Arial" w:cs="Arial"/>
        </w:rPr>
        <w:tab/>
        <w:t xml:space="preserve">The Safeguarding Service Manager of the Integrated </w:t>
      </w:r>
      <w:r w:rsidR="006D67C4">
        <w:rPr>
          <w:rFonts w:ascii="Arial" w:hAnsi="Arial" w:cs="Arial"/>
        </w:rPr>
        <w:t>Safeguarding Team, NHS Trust mad</w:t>
      </w:r>
      <w:r w:rsidR="00CC5FD9">
        <w:rPr>
          <w:rFonts w:ascii="Arial" w:hAnsi="Arial" w:cs="Arial"/>
        </w:rPr>
        <w:t>e a helpful comment about this situation:</w:t>
      </w:r>
    </w:p>
    <w:p w:rsidR="00CC5FD9" w:rsidRDefault="00CC5FD9" w:rsidP="00C65F37">
      <w:pPr>
        <w:tabs>
          <w:tab w:val="left" w:pos="4253"/>
        </w:tabs>
        <w:spacing w:after="0"/>
        <w:ind w:left="709" w:right="26" w:hanging="709"/>
        <w:jc w:val="both"/>
        <w:rPr>
          <w:rFonts w:ascii="Arial" w:hAnsi="Arial" w:cs="Arial"/>
        </w:rPr>
      </w:pPr>
    </w:p>
    <w:p w:rsidR="00CC5FD9" w:rsidRPr="00CC5FD9" w:rsidRDefault="00CC5FD9" w:rsidP="00CC5FD9">
      <w:pPr>
        <w:tabs>
          <w:tab w:val="left" w:pos="4253"/>
        </w:tabs>
        <w:spacing w:after="0"/>
        <w:ind w:left="1560" w:right="26" w:hanging="709"/>
        <w:jc w:val="both"/>
        <w:rPr>
          <w:rFonts w:ascii="Arial" w:hAnsi="Arial" w:cs="Arial"/>
        </w:rPr>
      </w:pPr>
      <w:r>
        <w:rPr>
          <w:rFonts w:ascii="Arial" w:hAnsi="Arial" w:cs="Arial"/>
        </w:rPr>
        <w:tab/>
      </w:r>
      <w:r w:rsidRPr="00CC5FD9">
        <w:rPr>
          <w:rFonts w:ascii="Arial" w:hAnsi="Arial" w:cs="Arial"/>
        </w:rPr>
        <w:t xml:space="preserve">“[This] is a case where the information about the victim reporting increased aggression and injury and the deterioration in the dementia [of the </w:t>
      </w:r>
      <w:r w:rsidRPr="00CC5FD9">
        <w:rPr>
          <w:rFonts w:ascii="Arial" w:hAnsi="Arial" w:cs="Arial"/>
        </w:rPr>
        <w:lastRenderedPageBreak/>
        <w:t>Perpetrator] not being effectively shared across the whole care team (to include GP and psychiatrist). This failure then meant that the risk assessment was not an accurate reflection of the current risk and therefore did not prompt the transfer to full CPA. So it was a lack of recognition of risk not leading to CPA policy being followed rather than just the CPA policy wasn’t followed.”</w:t>
      </w:r>
    </w:p>
    <w:p w:rsidR="008F6C9C" w:rsidRDefault="008F6C9C" w:rsidP="00B23DB7">
      <w:pPr>
        <w:tabs>
          <w:tab w:val="left" w:pos="4253"/>
        </w:tabs>
        <w:spacing w:after="0"/>
        <w:ind w:left="709" w:right="26"/>
        <w:jc w:val="both"/>
        <w:rPr>
          <w:rFonts w:ascii="Arial" w:hAnsi="Arial" w:cs="Arial"/>
        </w:rPr>
      </w:pPr>
    </w:p>
    <w:p w:rsidR="00CC5FD9" w:rsidRDefault="00C65F37" w:rsidP="006D37F5">
      <w:pPr>
        <w:tabs>
          <w:tab w:val="left" w:pos="4253"/>
        </w:tabs>
        <w:spacing w:after="0"/>
        <w:ind w:left="709" w:right="26" w:hanging="709"/>
        <w:jc w:val="both"/>
        <w:rPr>
          <w:rFonts w:ascii="Arial" w:hAnsi="Arial" w:cs="Arial"/>
        </w:rPr>
      </w:pPr>
      <w:r>
        <w:rPr>
          <w:rFonts w:ascii="Arial" w:hAnsi="Arial" w:cs="Arial"/>
        </w:rPr>
        <w:t xml:space="preserve">3.4    </w:t>
      </w:r>
      <w:r w:rsidR="00CC5FD9">
        <w:rPr>
          <w:rFonts w:ascii="Arial" w:hAnsi="Arial" w:cs="Arial"/>
        </w:rPr>
        <w:t>Commenting about the learning from this event, the Safeguarding Service Manager states:</w:t>
      </w:r>
    </w:p>
    <w:p w:rsidR="00CC5FD9" w:rsidRDefault="00CC5FD9" w:rsidP="006D37F5">
      <w:pPr>
        <w:tabs>
          <w:tab w:val="left" w:pos="4253"/>
        </w:tabs>
        <w:spacing w:after="0"/>
        <w:ind w:left="709" w:right="26" w:hanging="709"/>
        <w:jc w:val="both"/>
        <w:rPr>
          <w:rFonts w:ascii="Arial" w:hAnsi="Arial" w:cs="Arial"/>
        </w:rPr>
      </w:pPr>
    </w:p>
    <w:p w:rsidR="00CC5FD9" w:rsidRPr="00624BE2" w:rsidRDefault="00CC5FD9" w:rsidP="00624BE2">
      <w:pPr>
        <w:tabs>
          <w:tab w:val="left" w:pos="1560"/>
        </w:tabs>
        <w:spacing w:after="0"/>
        <w:ind w:left="1440" w:right="26" w:hanging="709"/>
        <w:jc w:val="both"/>
        <w:rPr>
          <w:rFonts w:ascii="Arial" w:hAnsi="Arial" w:cs="Arial"/>
        </w:rPr>
      </w:pPr>
      <w:r>
        <w:rPr>
          <w:rFonts w:ascii="Arial" w:hAnsi="Arial" w:cs="Arial"/>
        </w:rPr>
        <w:tab/>
      </w:r>
      <w:r w:rsidRPr="00624BE2">
        <w:rPr>
          <w:rFonts w:ascii="Arial" w:hAnsi="Arial" w:cs="Arial"/>
        </w:rPr>
        <w:t xml:space="preserve">“In hindsight, of course, </w:t>
      </w:r>
      <w:r w:rsidR="00624BE2" w:rsidRPr="00624BE2">
        <w:rPr>
          <w:rFonts w:ascii="Arial" w:hAnsi="Arial" w:cs="Arial"/>
        </w:rPr>
        <w:t>[it is]</w:t>
      </w:r>
      <w:r w:rsidRPr="00624BE2">
        <w:rPr>
          <w:rFonts w:ascii="Arial" w:hAnsi="Arial" w:cs="Arial"/>
        </w:rPr>
        <w:t xml:space="preserve"> now know</w:t>
      </w:r>
      <w:r w:rsidR="00624BE2" w:rsidRPr="00624BE2">
        <w:rPr>
          <w:rFonts w:ascii="Arial" w:hAnsi="Arial" w:cs="Arial"/>
        </w:rPr>
        <w:t>n</w:t>
      </w:r>
      <w:r w:rsidRPr="00624BE2">
        <w:rPr>
          <w:rFonts w:ascii="Arial" w:hAnsi="Arial" w:cs="Arial"/>
        </w:rPr>
        <w:t xml:space="preserve"> that there had been years of domestic abuse. Whether domestic abuse had been recognised by staff or not, the learning for us as an organisation is  that risk must be recognised and information recorded and shared effectively in order that the right care can be delivered to support and protect those at risk.</w:t>
      </w:r>
      <w:r w:rsidR="00624BE2" w:rsidRPr="00624BE2">
        <w:rPr>
          <w:rFonts w:ascii="Arial" w:hAnsi="Arial" w:cs="Arial"/>
        </w:rPr>
        <w:t>”</w:t>
      </w:r>
    </w:p>
    <w:p w:rsidR="00624BE2" w:rsidRDefault="00624BE2" w:rsidP="006D37F5">
      <w:pPr>
        <w:tabs>
          <w:tab w:val="left" w:pos="4253"/>
        </w:tabs>
        <w:spacing w:after="0"/>
        <w:ind w:left="709" w:right="26" w:hanging="709"/>
        <w:jc w:val="both"/>
        <w:rPr>
          <w:rFonts w:ascii="Arial" w:hAnsi="Arial" w:cs="Arial"/>
        </w:rPr>
      </w:pPr>
      <w:r>
        <w:rPr>
          <w:rFonts w:ascii="Arial" w:hAnsi="Arial" w:cs="Arial"/>
        </w:rPr>
        <w:tab/>
      </w:r>
    </w:p>
    <w:p w:rsidR="00CC5FD9" w:rsidRDefault="00624BE2" w:rsidP="006D37F5">
      <w:pPr>
        <w:tabs>
          <w:tab w:val="left" w:pos="4253"/>
        </w:tabs>
        <w:spacing w:after="0"/>
        <w:ind w:left="709" w:right="26" w:hanging="709"/>
        <w:jc w:val="both"/>
        <w:rPr>
          <w:rFonts w:ascii="Arial" w:hAnsi="Arial" w:cs="Arial"/>
        </w:rPr>
      </w:pPr>
      <w:r>
        <w:rPr>
          <w:rFonts w:ascii="Arial" w:hAnsi="Arial" w:cs="Arial"/>
        </w:rPr>
        <w:t>3.5</w:t>
      </w:r>
      <w:r>
        <w:rPr>
          <w:rFonts w:ascii="Arial" w:hAnsi="Arial" w:cs="Arial"/>
        </w:rPr>
        <w:tab/>
        <w:t>This comment accurately reflect</w:t>
      </w:r>
      <w:r w:rsidR="006D67C4">
        <w:rPr>
          <w:rFonts w:ascii="Arial" w:hAnsi="Arial" w:cs="Arial"/>
        </w:rPr>
        <w:t>s</w:t>
      </w:r>
      <w:r>
        <w:rPr>
          <w:rFonts w:ascii="Arial" w:hAnsi="Arial" w:cs="Arial"/>
        </w:rPr>
        <w:t xml:space="preserve"> the d</w:t>
      </w:r>
      <w:r w:rsidR="006D67C4">
        <w:rPr>
          <w:rFonts w:ascii="Arial" w:hAnsi="Arial" w:cs="Arial"/>
        </w:rPr>
        <w:t>etail in the recommendati</w:t>
      </w:r>
      <w:r>
        <w:rPr>
          <w:rFonts w:ascii="Arial" w:hAnsi="Arial" w:cs="Arial"/>
        </w:rPr>
        <w:t>ons made by the Trust in the IMR recommendations and there is little need to repeat that learning within Overview report recommendations.</w:t>
      </w:r>
    </w:p>
    <w:p w:rsidR="00CC5FD9" w:rsidRDefault="00CC5FD9" w:rsidP="006D37F5">
      <w:pPr>
        <w:tabs>
          <w:tab w:val="left" w:pos="4253"/>
        </w:tabs>
        <w:spacing w:after="0"/>
        <w:ind w:left="709" w:right="26" w:hanging="709"/>
        <w:jc w:val="both"/>
        <w:rPr>
          <w:rFonts w:ascii="Arial" w:hAnsi="Arial" w:cs="Arial"/>
        </w:rPr>
      </w:pPr>
    </w:p>
    <w:p w:rsidR="00365ED1" w:rsidRDefault="00624BE2" w:rsidP="006D37F5">
      <w:pPr>
        <w:tabs>
          <w:tab w:val="left" w:pos="4253"/>
        </w:tabs>
        <w:spacing w:after="0"/>
        <w:ind w:left="709" w:right="26" w:hanging="709"/>
        <w:jc w:val="both"/>
        <w:rPr>
          <w:rFonts w:ascii="Arial" w:hAnsi="Arial" w:cs="Arial"/>
          <w:sz w:val="24"/>
          <w:szCs w:val="24"/>
        </w:rPr>
      </w:pPr>
      <w:r>
        <w:rPr>
          <w:rFonts w:ascii="Arial" w:hAnsi="Arial" w:cs="Arial"/>
        </w:rPr>
        <w:t>3.6</w:t>
      </w:r>
      <w:r>
        <w:rPr>
          <w:rFonts w:ascii="Arial" w:hAnsi="Arial" w:cs="Arial"/>
        </w:rPr>
        <w:tab/>
      </w:r>
      <w:r w:rsidR="00365ED1">
        <w:rPr>
          <w:rFonts w:ascii="Arial" w:hAnsi="Arial" w:cs="Arial"/>
        </w:rPr>
        <w:t>On 8</w:t>
      </w:r>
      <w:r w:rsidR="00365ED1" w:rsidRPr="00365ED1">
        <w:rPr>
          <w:rFonts w:ascii="Arial" w:hAnsi="Arial" w:cs="Arial"/>
          <w:vertAlign w:val="superscript"/>
        </w:rPr>
        <w:t>th</w:t>
      </w:r>
      <w:r w:rsidR="008E2C46">
        <w:rPr>
          <w:rFonts w:ascii="Arial" w:hAnsi="Arial" w:cs="Arial"/>
        </w:rPr>
        <w:t xml:space="preserve"> A</w:t>
      </w:r>
      <w:r w:rsidR="00365ED1">
        <w:rPr>
          <w:rFonts w:ascii="Arial" w:hAnsi="Arial" w:cs="Arial"/>
        </w:rPr>
        <w:t>ugust 2013, the Victim disclosed to the Community Psychiatric Nurse that her broken wrist from February 2013 had been caused by the Perpetrator. The CPN spoke to the Admiral Nurse about that incident but neither of them recognised that comment to be</w:t>
      </w:r>
      <w:r w:rsidR="006D37F5">
        <w:rPr>
          <w:rFonts w:ascii="Arial" w:hAnsi="Arial" w:cs="Arial"/>
        </w:rPr>
        <w:t xml:space="preserve"> an</w:t>
      </w:r>
      <w:r w:rsidR="00365ED1">
        <w:rPr>
          <w:rFonts w:ascii="Arial" w:hAnsi="Arial" w:cs="Arial"/>
        </w:rPr>
        <w:t xml:space="preserve"> </w:t>
      </w:r>
      <w:r w:rsidR="006D37F5" w:rsidRPr="006D37F5">
        <w:rPr>
          <w:rFonts w:ascii="Arial" w:hAnsi="Arial" w:cs="Arial"/>
        </w:rPr>
        <w:t>indication of domestic abuse. This information was not shared with any other professional or agency</w:t>
      </w:r>
      <w:r w:rsidR="006D37F5" w:rsidRPr="00785B58">
        <w:rPr>
          <w:rFonts w:ascii="Arial" w:hAnsi="Arial" w:cs="Arial"/>
          <w:color w:val="FF0000"/>
        </w:rPr>
        <w:t>.</w:t>
      </w:r>
      <w:r w:rsidR="00194E44" w:rsidRPr="00785B58">
        <w:rPr>
          <w:rFonts w:ascii="Arial" w:hAnsi="Arial" w:cs="Arial"/>
          <w:color w:val="FF0000"/>
        </w:rPr>
        <w:t xml:space="preserve"> </w:t>
      </w:r>
      <w:r w:rsidR="00194E44" w:rsidRPr="001D6F1D">
        <w:rPr>
          <w:rFonts w:ascii="Arial" w:hAnsi="Arial" w:cs="Arial"/>
        </w:rPr>
        <w:t>It was recorded in the Team notes.</w:t>
      </w:r>
    </w:p>
    <w:p w:rsidR="006D37F5" w:rsidRDefault="006D37F5" w:rsidP="006D37F5">
      <w:pPr>
        <w:tabs>
          <w:tab w:val="left" w:pos="4253"/>
        </w:tabs>
        <w:spacing w:after="0"/>
        <w:ind w:left="709" w:right="26" w:hanging="709"/>
        <w:jc w:val="both"/>
        <w:rPr>
          <w:rFonts w:ascii="Arial" w:hAnsi="Arial" w:cs="Arial"/>
        </w:rPr>
      </w:pPr>
    </w:p>
    <w:p w:rsidR="00F46702" w:rsidRDefault="00624BE2" w:rsidP="00C65F37">
      <w:pPr>
        <w:tabs>
          <w:tab w:val="left" w:pos="4253"/>
        </w:tabs>
        <w:spacing w:after="0"/>
        <w:ind w:left="720" w:right="26" w:hanging="720"/>
        <w:jc w:val="both"/>
        <w:rPr>
          <w:rFonts w:ascii="Arial" w:hAnsi="Arial" w:cs="Arial"/>
        </w:rPr>
      </w:pPr>
      <w:r>
        <w:rPr>
          <w:rFonts w:ascii="Arial" w:hAnsi="Arial" w:cs="Arial"/>
        </w:rPr>
        <w:t>3.7</w:t>
      </w:r>
      <w:r w:rsidR="00C65F37">
        <w:rPr>
          <w:rFonts w:ascii="Arial" w:hAnsi="Arial" w:cs="Arial"/>
        </w:rPr>
        <w:t xml:space="preserve">    </w:t>
      </w:r>
      <w:r w:rsidR="00365ED1">
        <w:rPr>
          <w:rFonts w:ascii="Arial" w:hAnsi="Arial" w:cs="Arial"/>
        </w:rPr>
        <w:t>Both the CPN and the Admiral Nurse have been spo</w:t>
      </w:r>
      <w:r w:rsidR="00FC3FBA">
        <w:rPr>
          <w:rFonts w:ascii="Arial" w:hAnsi="Arial" w:cs="Arial"/>
        </w:rPr>
        <w:t xml:space="preserve">ken to about this conversation </w:t>
      </w:r>
      <w:r w:rsidR="00365ED1">
        <w:rPr>
          <w:rFonts w:ascii="Arial" w:hAnsi="Arial" w:cs="Arial"/>
        </w:rPr>
        <w:t>and their responsibility once a disclosure is made to that effect</w:t>
      </w:r>
      <w:r w:rsidR="00FC3FBA">
        <w:rPr>
          <w:rFonts w:ascii="Arial" w:hAnsi="Arial" w:cs="Arial"/>
        </w:rPr>
        <w:t>. Both recognise, after reflection that they had</w:t>
      </w:r>
      <w:r w:rsidR="00365ED1">
        <w:rPr>
          <w:rFonts w:ascii="Arial" w:hAnsi="Arial" w:cs="Arial"/>
        </w:rPr>
        <w:t xml:space="preserve"> miss</w:t>
      </w:r>
      <w:r w:rsidR="00FC3FBA">
        <w:rPr>
          <w:rFonts w:ascii="Arial" w:hAnsi="Arial" w:cs="Arial"/>
        </w:rPr>
        <w:t>ed</w:t>
      </w:r>
      <w:r w:rsidR="00365ED1">
        <w:rPr>
          <w:rFonts w:ascii="Arial" w:hAnsi="Arial" w:cs="Arial"/>
        </w:rPr>
        <w:t xml:space="preserve"> an opportunity and both now realise that by not appreciating the significance of the comment</w:t>
      </w:r>
      <w:r w:rsidR="00FC3FBA">
        <w:rPr>
          <w:rFonts w:ascii="Arial" w:hAnsi="Arial" w:cs="Arial"/>
        </w:rPr>
        <w:t>,</w:t>
      </w:r>
      <w:r w:rsidR="00365ED1">
        <w:rPr>
          <w:rFonts w:ascii="Arial" w:hAnsi="Arial" w:cs="Arial"/>
        </w:rPr>
        <w:t xml:space="preserve"> more should have been done.</w:t>
      </w:r>
      <w:r w:rsidR="00FC3FBA">
        <w:rPr>
          <w:rFonts w:ascii="Arial" w:hAnsi="Arial" w:cs="Arial"/>
        </w:rPr>
        <w:t xml:space="preserve"> They both consider this to be valuable learning</w:t>
      </w:r>
      <w:r w:rsidR="00365ED1">
        <w:rPr>
          <w:rFonts w:ascii="Arial" w:hAnsi="Arial" w:cs="Arial"/>
        </w:rPr>
        <w:t xml:space="preserve"> for themselves and the organisation. The Health IMR reflects this issue in their recommendations which in turn should affect health training </w:t>
      </w:r>
      <w:r w:rsidR="00F46702">
        <w:rPr>
          <w:rFonts w:ascii="Arial" w:hAnsi="Arial" w:cs="Arial"/>
        </w:rPr>
        <w:t>both internally and externally</w:t>
      </w:r>
      <w:r w:rsidR="00F46702" w:rsidRPr="00CC5FD9">
        <w:rPr>
          <w:rFonts w:ascii="Arial" w:hAnsi="Arial" w:cs="Arial"/>
        </w:rPr>
        <w:t>.</w:t>
      </w:r>
      <w:r w:rsidR="00A818E2" w:rsidRPr="00CC5FD9">
        <w:rPr>
          <w:rFonts w:ascii="Arial" w:hAnsi="Arial" w:cs="Arial"/>
        </w:rPr>
        <w:t xml:space="preserve"> It</w:t>
      </w:r>
      <w:r w:rsidR="00370174" w:rsidRPr="00CC5FD9">
        <w:rPr>
          <w:rFonts w:ascii="Arial" w:hAnsi="Arial" w:cs="Arial"/>
        </w:rPr>
        <w:t xml:space="preserve"> is also appreciated that at that</w:t>
      </w:r>
      <w:r w:rsidR="00A818E2" w:rsidRPr="00CC5FD9">
        <w:rPr>
          <w:rFonts w:ascii="Arial" w:hAnsi="Arial" w:cs="Arial"/>
        </w:rPr>
        <w:t xml:space="preserve"> time the likelihood of their peers asking the questions about</w:t>
      </w:r>
      <w:r w:rsidR="00370174" w:rsidRPr="00CC5FD9">
        <w:rPr>
          <w:rFonts w:ascii="Arial" w:hAnsi="Arial" w:cs="Arial"/>
        </w:rPr>
        <w:t xml:space="preserve"> domestic abuse in these circum</w:t>
      </w:r>
      <w:r w:rsidR="00A818E2" w:rsidRPr="00CC5FD9">
        <w:rPr>
          <w:rFonts w:ascii="Arial" w:hAnsi="Arial" w:cs="Arial"/>
        </w:rPr>
        <w:t>stances</w:t>
      </w:r>
      <w:r w:rsidR="00370174" w:rsidRPr="00CC5FD9">
        <w:rPr>
          <w:rFonts w:ascii="Arial" w:hAnsi="Arial" w:cs="Arial"/>
        </w:rPr>
        <w:t xml:space="preserve"> would have been very slim.</w:t>
      </w:r>
    </w:p>
    <w:p w:rsidR="00E426AF" w:rsidRDefault="00E426AF" w:rsidP="00D212ED">
      <w:pPr>
        <w:spacing w:after="0"/>
        <w:ind w:left="709" w:right="26"/>
        <w:jc w:val="both"/>
        <w:rPr>
          <w:rFonts w:ascii="Arial" w:hAnsi="Arial" w:cs="Arial"/>
        </w:rPr>
      </w:pPr>
    </w:p>
    <w:p w:rsidR="000F26D2" w:rsidRDefault="00624BE2" w:rsidP="00C65F37">
      <w:pPr>
        <w:spacing w:after="0"/>
        <w:ind w:left="709" w:right="26" w:hanging="709"/>
        <w:jc w:val="both"/>
        <w:rPr>
          <w:rFonts w:ascii="Arial" w:hAnsi="Arial" w:cs="Arial"/>
        </w:rPr>
      </w:pPr>
      <w:r>
        <w:rPr>
          <w:rFonts w:ascii="Arial" w:hAnsi="Arial" w:cs="Arial"/>
        </w:rPr>
        <w:t>3.8</w:t>
      </w:r>
      <w:r w:rsidR="00C65F37">
        <w:rPr>
          <w:rFonts w:ascii="Arial" w:hAnsi="Arial" w:cs="Arial"/>
        </w:rPr>
        <w:t xml:space="preserve">    </w:t>
      </w:r>
      <w:r w:rsidR="00A818E2">
        <w:rPr>
          <w:rFonts w:ascii="Arial" w:hAnsi="Arial" w:cs="Arial"/>
        </w:rPr>
        <w:tab/>
      </w:r>
      <w:r w:rsidR="009F61A0">
        <w:rPr>
          <w:rFonts w:ascii="Arial" w:hAnsi="Arial" w:cs="Arial"/>
        </w:rPr>
        <w:tab/>
      </w:r>
      <w:r w:rsidR="00F46702">
        <w:rPr>
          <w:rFonts w:ascii="Arial" w:hAnsi="Arial" w:cs="Arial"/>
        </w:rPr>
        <w:t xml:space="preserve">The IMR Author rightly points out that the Victim was given the opportunity to be seen alone for her carer’s assessment but chose this to be undertaken at home where the Perpetrator was present. The Admiral Nurse, in undertaking the carer’s assessment is clear that if the Victim had expressed a wish to speak to her alone, this would have been arranged. </w:t>
      </w:r>
    </w:p>
    <w:p w:rsidR="002F1E86" w:rsidRDefault="002F1E86" w:rsidP="00D212ED">
      <w:pPr>
        <w:spacing w:after="0"/>
        <w:ind w:left="709" w:right="26"/>
        <w:jc w:val="both"/>
        <w:rPr>
          <w:rFonts w:ascii="Arial" w:hAnsi="Arial" w:cs="Arial"/>
        </w:rPr>
      </w:pPr>
    </w:p>
    <w:p w:rsidR="002F1E86" w:rsidRDefault="00624BE2" w:rsidP="00C65F37">
      <w:pPr>
        <w:spacing w:after="0"/>
        <w:ind w:left="709" w:right="26" w:hanging="709"/>
        <w:jc w:val="both"/>
        <w:rPr>
          <w:rFonts w:ascii="Arial" w:hAnsi="Arial" w:cs="Arial"/>
        </w:rPr>
      </w:pPr>
      <w:r>
        <w:rPr>
          <w:rFonts w:ascii="Arial" w:hAnsi="Arial" w:cs="Arial"/>
        </w:rPr>
        <w:t>3.9</w:t>
      </w:r>
      <w:r w:rsidR="00C65F37">
        <w:rPr>
          <w:rFonts w:ascii="Arial" w:hAnsi="Arial" w:cs="Arial"/>
        </w:rPr>
        <w:tab/>
      </w:r>
      <w:r w:rsidR="002F1E86">
        <w:rPr>
          <w:rFonts w:ascii="Arial" w:hAnsi="Arial" w:cs="Arial"/>
        </w:rPr>
        <w:t xml:space="preserve">The IMR Author also points out that the Victim attended several Psycho Educational Group Meetings without the Perpetrator being present and this would have afforded her opportunities to disclose should she have so desired. </w:t>
      </w:r>
    </w:p>
    <w:p w:rsidR="002F1E86" w:rsidRDefault="002F1E86" w:rsidP="00D212ED">
      <w:pPr>
        <w:spacing w:after="0"/>
        <w:ind w:left="709" w:right="26"/>
        <w:jc w:val="both"/>
        <w:rPr>
          <w:rFonts w:ascii="Arial" w:hAnsi="Arial" w:cs="Arial"/>
        </w:rPr>
      </w:pPr>
    </w:p>
    <w:p w:rsidR="002F1E86" w:rsidRDefault="00624BE2" w:rsidP="00C65F37">
      <w:pPr>
        <w:spacing w:after="0"/>
        <w:ind w:left="709" w:right="26" w:hanging="709"/>
        <w:jc w:val="both"/>
        <w:rPr>
          <w:rFonts w:ascii="Arial" w:hAnsi="Arial" w:cs="Arial"/>
        </w:rPr>
      </w:pPr>
      <w:r>
        <w:rPr>
          <w:rFonts w:ascii="Arial" w:hAnsi="Arial" w:cs="Arial"/>
        </w:rPr>
        <w:t>3.10</w:t>
      </w:r>
      <w:r w:rsidR="00C65F37">
        <w:rPr>
          <w:rFonts w:ascii="Arial" w:hAnsi="Arial" w:cs="Arial"/>
        </w:rPr>
        <w:tab/>
      </w:r>
      <w:r w:rsidR="002F1E86">
        <w:rPr>
          <w:rFonts w:ascii="Arial" w:hAnsi="Arial" w:cs="Arial"/>
        </w:rPr>
        <w:t>In retrospect looking at the pathology report, and the significant injuries that the Victim had suffered, it is clear that the domestic abuse inflicted on her by the Perpetrator had taken place over a considerable period of time. It may be considered that her reluctance to disclose was in</w:t>
      </w:r>
      <w:r w:rsidR="007A53C9">
        <w:rPr>
          <w:rFonts w:ascii="Arial" w:hAnsi="Arial" w:cs="Arial"/>
        </w:rPr>
        <w:t>fluenced by her perceived duty as</w:t>
      </w:r>
      <w:r w:rsidR="002F1E86">
        <w:rPr>
          <w:rFonts w:ascii="Arial" w:hAnsi="Arial" w:cs="Arial"/>
        </w:rPr>
        <w:t xml:space="preserve"> a wife to stand by her husband as described by her daughter. This ingrained duty may have been influenced again by religious beliefs, and her own upbringing, and a sense of what goes on behind doors is no one else’s business. </w:t>
      </w:r>
    </w:p>
    <w:p w:rsidR="002F1E86" w:rsidRDefault="00624BE2" w:rsidP="00C65F37">
      <w:pPr>
        <w:spacing w:after="0"/>
        <w:ind w:left="709" w:right="26" w:hanging="709"/>
        <w:jc w:val="both"/>
        <w:rPr>
          <w:rFonts w:ascii="Arial" w:hAnsi="Arial" w:cs="Arial"/>
        </w:rPr>
      </w:pPr>
      <w:r>
        <w:rPr>
          <w:rFonts w:ascii="Arial" w:hAnsi="Arial" w:cs="Arial"/>
        </w:rPr>
        <w:lastRenderedPageBreak/>
        <w:t>3.11</w:t>
      </w:r>
      <w:r w:rsidR="00C65F37">
        <w:rPr>
          <w:rFonts w:ascii="Arial" w:hAnsi="Arial" w:cs="Arial"/>
        </w:rPr>
        <w:tab/>
      </w:r>
      <w:r w:rsidR="002F1E86">
        <w:rPr>
          <w:rFonts w:ascii="Arial" w:hAnsi="Arial" w:cs="Arial"/>
        </w:rPr>
        <w:t xml:space="preserve">There were, however, comments made by the Victim to her GP and other health professionals indicating that the situation at home was worsening and these comments do not appear to have triggered any reaction or consideration that such comments were indicative of domestic abuse happening at home. </w:t>
      </w:r>
    </w:p>
    <w:p w:rsidR="00E161D7" w:rsidRDefault="00E161D7" w:rsidP="00D212ED">
      <w:pPr>
        <w:spacing w:after="0"/>
        <w:ind w:left="709" w:right="26"/>
        <w:jc w:val="both"/>
        <w:rPr>
          <w:rFonts w:ascii="Arial" w:hAnsi="Arial" w:cs="Arial"/>
        </w:rPr>
      </w:pPr>
    </w:p>
    <w:p w:rsidR="00E161D7" w:rsidRDefault="00C65F37" w:rsidP="00C65F37">
      <w:pPr>
        <w:spacing w:after="0"/>
        <w:ind w:left="709" w:right="26" w:hanging="709"/>
        <w:jc w:val="both"/>
        <w:rPr>
          <w:rFonts w:ascii="Arial" w:hAnsi="Arial" w:cs="Arial"/>
        </w:rPr>
      </w:pPr>
      <w:r>
        <w:rPr>
          <w:rFonts w:ascii="Arial" w:hAnsi="Arial" w:cs="Arial"/>
        </w:rPr>
        <w:t>3.1</w:t>
      </w:r>
      <w:r w:rsidR="00624BE2">
        <w:rPr>
          <w:rFonts w:ascii="Arial" w:hAnsi="Arial" w:cs="Arial"/>
        </w:rPr>
        <w:t>2</w:t>
      </w:r>
      <w:r>
        <w:rPr>
          <w:rFonts w:ascii="Arial" w:hAnsi="Arial" w:cs="Arial"/>
        </w:rPr>
        <w:tab/>
      </w:r>
      <w:r w:rsidR="00E161D7">
        <w:rPr>
          <w:rFonts w:ascii="Arial" w:hAnsi="Arial" w:cs="Arial"/>
        </w:rPr>
        <w:t>Richardson</w:t>
      </w:r>
      <w:r w:rsidR="006D7026">
        <w:rPr>
          <w:rStyle w:val="FootnoteReference"/>
        </w:rPr>
        <w:footnoteReference w:id="8"/>
      </w:r>
      <w:r w:rsidR="00E161D7">
        <w:rPr>
          <w:rFonts w:ascii="Arial" w:hAnsi="Arial" w:cs="Arial"/>
        </w:rPr>
        <w:t xml:space="preserve"> et al describe findings in 2002, of research into under-identification of domestic violence in Primary Care</w:t>
      </w:r>
      <w:r w:rsidR="006D7026">
        <w:rPr>
          <w:rFonts w:ascii="Arial" w:hAnsi="Arial" w:cs="Arial"/>
        </w:rPr>
        <w:t>. Her report states:</w:t>
      </w:r>
    </w:p>
    <w:p w:rsidR="006D7026" w:rsidRDefault="006D7026" w:rsidP="00D212ED">
      <w:pPr>
        <w:spacing w:after="0"/>
        <w:ind w:left="709" w:right="26"/>
        <w:jc w:val="both"/>
        <w:rPr>
          <w:rFonts w:ascii="Arial" w:hAnsi="Arial" w:cs="Arial"/>
        </w:rPr>
      </w:pPr>
    </w:p>
    <w:p w:rsidR="006D7026" w:rsidRDefault="00C42E29" w:rsidP="006D7026">
      <w:pPr>
        <w:spacing w:after="0"/>
        <w:ind w:left="1440" w:right="26" w:firstLine="1"/>
        <w:jc w:val="both"/>
        <w:rPr>
          <w:rFonts w:ascii="Arial" w:hAnsi="Arial" w:cs="Arial"/>
        </w:rPr>
      </w:pPr>
      <w:r>
        <w:rPr>
          <w:rFonts w:ascii="Arial" w:hAnsi="Arial" w:cs="Arial"/>
        </w:rPr>
        <w:t>“</w:t>
      </w:r>
      <w:r w:rsidR="006D7026">
        <w:rPr>
          <w:rFonts w:ascii="Arial" w:hAnsi="Arial" w:cs="Arial"/>
        </w:rPr>
        <w:t>results from GPs show most women experiencing domestic violence are not ident</w:t>
      </w:r>
      <w:r>
        <w:rPr>
          <w:rFonts w:ascii="Arial" w:hAnsi="Arial" w:cs="Arial"/>
        </w:rPr>
        <w:t>ified in their medical records.”</w:t>
      </w:r>
      <w:r w:rsidR="006D7026">
        <w:rPr>
          <w:rFonts w:ascii="Arial" w:hAnsi="Arial" w:cs="Arial"/>
        </w:rPr>
        <w:t xml:space="preserve"> and</w:t>
      </w:r>
    </w:p>
    <w:p w:rsidR="006D7026" w:rsidRDefault="00C42E29" w:rsidP="006D7026">
      <w:pPr>
        <w:spacing w:after="0"/>
        <w:ind w:left="1440" w:right="26" w:firstLine="1"/>
        <w:jc w:val="both"/>
        <w:rPr>
          <w:rFonts w:ascii="Arial" w:hAnsi="Arial" w:cs="Arial"/>
        </w:rPr>
      </w:pPr>
      <w:r>
        <w:rPr>
          <w:rFonts w:ascii="Arial" w:hAnsi="Arial" w:cs="Arial"/>
        </w:rPr>
        <w:t>“</w:t>
      </w:r>
      <w:r w:rsidR="006D7026">
        <w:rPr>
          <w:rFonts w:ascii="Arial" w:hAnsi="Arial" w:cs="Arial"/>
        </w:rPr>
        <w:t>GPs fail to document a history of domestic abuse in about three quarters o</w:t>
      </w:r>
      <w:r>
        <w:rPr>
          <w:rFonts w:ascii="Arial" w:hAnsi="Arial" w:cs="Arial"/>
        </w:rPr>
        <w:t>f women who have experienced it”</w:t>
      </w:r>
      <w:r w:rsidR="006D7026">
        <w:rPr>
          <w:rFonts w:ascii="Arial" w:hAnsi="Arial" w:cs="Arial"/>
        </w:rPr>
        <w:t>, and</w:t>
      </w:r>
    </w:p>
    <w:p w:rsidR="006D7026" w:rsidRDefault="00C42E29" w:rsidP="006D7026">
      <w:pPr>
        <w:spacing w:after="0"/>
        <w:ind w:left="1440" w:right="26" w:firstLine="1"/>
        <w:jc w:val="both"/>
        <w:rPr>
          <w:rFonts w:ascii="Arial" w:hAnsi="Arial" w:cs="Arial"/>
        </w:rPr>
      </w:pPr>
      <w:r>
        <w:rPr>
          <w:rFonts w:ascii="Arial" w:hAnsi="Arial" w:cs="Arial"/>
        </w:rPr>
        <w:t>“</w:t>
      </w:r>
      <w:r w:rsidR="006D7026">
        <w:rPr>
          <w:rFonts w:ascii="Arial" w:hAnsi="Arial" w:cs="Arial"/>
        </w:rPr>
        <w:t>a third of women who had experienced domestic viol</w:t>
      </w:r>
      <w:r>
        <w:rPr>
          <w:rFonts w:ascii="Arial" w:hAnsi="Arial" w:cs="Arial"/>
        </w:rPr>
        <w:t>ence reported telling their GP.”</w:t>
      </w:r>
    </w:p>
    <w:p w:rsidR="00C85F27" w:rsidRDefault="00C85F27" w:rsidP="00D212ED">
      <w:pPr>
        <w:spacing w:after="0"/>
        <w:ind w:left="709" w:right="26"/>
        <w:jc w:val="both"/>
        <w:rPr>
          <w:rFonts w:ascii="Arial" w:hAnsi="Arial" w:cs="Arial"/>
        </w:rPr>
      </w:pPr>
    </w:p>
    <w:p w:rsidR="00956C36" w:rsidRDefault="00C65F37" w:rsidP="00C65F37">
      <w:pPr>
        <w:spacing w:after="0"/>
        <w:ind w:left="720" w:right="26" w:hanging="720"/>
        <w:jc w:val="both"/>
        <w:rPr>
          <w:rFonts w:ascii="Arial" w:hAnsi="Arial" w:cs="Arial"/>
        </w:rPr>
      </w:pPr>
      <w:r>
        <w:rPr>
          <w:rFonts w:ascii="Arial" w:hAnsi="Arial" w:cs="Arial"/>
        </w:rPr>
        <w:t>3.1</w:t>
      </w:r>
      <w:r w:rsidR="00624BE2">
        <w:rPr>
          <w:rFonts w:ascii="Arial" w:hAnsi="Arial" w:cs="Arial"/>
        </w:rPr>
        <w:t>3</w:t>
      </w:r>
      <w:r>
        <w:rPr>
          <w:rFonts w:ascii="Arial" w:hAnsi="Arial" w:cs="Arial"/>
        </w:rPr>
        <w:tab/>
      </w:r>
      <w:r w:rsidR="00956C36">
        <w:rPr>
          <w:rFonts w:ascii="Arial" w:hAnsi="Arial" w:cs="Arial"/>
        </w:rPr>
        <w:t xml:space="preserve">Mention has been made about a letter in January 2014 from a Consultant in Old Age Psychiatry to the GP. The GP IMR states </w:t>
      </w:r>
    </w:p>
    <w:p w:rsidR="00956C36" w:rsidRDefault="00956C36" w:rsidP="00D212ED">
      <w:pPr>
        <w:spacing w:after="0"/>
        <w:ind w:left="709" w:right="26"/>
        <w:jc w:val="both"/>
        <w:rPr>
          <w:rFonts w:ascii="Arial" w:hAnsi="Arial" w:cs="Arial"/>
        </w:rPr>
      </w:pPr>
    </w:p>
    <w:p w:rsidR="00956C36" w:rsidRDefault="00956C36" w:rsidP="00956C36">
      <w:pPr>
        <w:spacing w:after="0"/>
        <w:ind w:left="1440" w:right="26" w:firstLine="1"/>
        <w:jc w:val="both"/>
        <w:rPr>
          <w:rFonts w:ascii="Arial" w:hAnsi="Arial" w:cs="Arial"/>
        </w:rPr>
      </w:pPr>
      <w:r>
        <w:rPr>
          <w:rFonts w:ascii="Arial" w:hAnsi="Arial" w:cs="Arial"/>
        </w:rPr>
        <w:t xml:space="preserve">“This did not raise any concerns and no concerns were raised with the surgery at any time by any other outside agencies. At no stage did the surgery have any concerns regarding the possibility of domestic violence”. </w:t>
      </w:r>
    </w:p>
    <w:p w:rsidR="00956C36" w:rsidRDefault="00956C36" w:rsidP="00956C36">
      <w:pPr>
        <w:spacing w:after="0"/>
        <w:ind w:left="1440" w:right="26" w:firstLine="1"/>
        <w:jc w:val="both"/>
        <w:rPr>
          <w:rFonts w:ascii="Arial" w:hAnsi="Arial" w:cs="Arial"/>
        </w:rPr>
      </w:pPr>
    </w:p>
    <w:p w:rsidR="00337A03" w:rsidRDefault="00624BE2" w:rsidP="00C65F37">
      <w:pPr>
        <w:spacing w:after="0"/>
        <w:ind w:left="709" w:right="26" w:hanging="709"/>
        <w:jc w:val="both"/>
        <w:rPr>
          <w:rFonts w:ascii="Arial" w:hAnsi="Arial" w:cs="Arial"/>
        </w:rPr>
      </w:pPr>
      <w:r>
        <w:rPr>
          <w:rFonts w:ascii="Arial" w:hAnsi="Arial" w:cs="Arial"/>
        </w:rPr>
        <w:t>3.14</w:t>
      </w:r>
      <w:r w:rsidR="00C65F37">
        <w:rPr>
          <w:rFonts w:ascii="Arial" w:hAnsi="Arial" w:cs="Arial"/>
        </w:rPr>
        <w:tab/>
      </w:r>
      <w:r w:rsidR="00956C36">
        <w:rPr>
          <w:rFonts w:ascii="Arial" w:hAnsi="Arial" w:cs="Arial"/>
        </w:rPr>
        <w:t>There is no evidence that the GP’s practice was complying with the</w:t>
      </w:r>
      <w:r w:rsidR="00337A03">
        <w:rPr>
          <w:rFonts w:ascii="Arial" w:hAnsi="Arial" w:cs="Arial"/>
        </w:rPr>
        <w:t xml:space="preserve"> Royal College of General Practit</w:t>
      </w:r>
      <w:r w:rsidR="00956C36">
        <w:rPr>
          <w:rFonts w:ascii="Arial" w:hAnsi="Arial" w:cs="Arial"/>
        </w:rPr>
        <w:t>ioners Guidance</w:t>
      </w:r>
      <w:r w:rsidR="00337A03">
        <w:rPr>
          <w:rStyle w:val="FootnoteReference"/>
        </w:rPr>
        <w:footnoteReference w:id="9"/>
      </w:r>
      <w:r w:rsidR="00956C36">
        <w:rPr>
          <w:rFonts w:ascii="Arial" w:hAnsi="Arial" w:cs="Arial"/>
        </w:rPr>
        <w:t xml:space="preserve"> regarding domestic abuse which states that GPs should adopt an assertive approach to questioning patients about the possibility of domestic abuse, that a member of the practice should be considered the single point of contact for information for patients regarding support and</w:t>
      </w:r>
      <w:r w:rsidR="007A53C9">
        <w:rPr>
          <w:rFonts w:ascii="Arial" w:hAnsi="Arial" w:cs="Arial"/>
        </w:rPr>
        <w:t xml:space="preserve"> voluntary agencies, and </w:t>
      </w:r>
      <w:r w:rsidR="00956C36">
        <w:rPr>
          <w:rFonts w:ascii="Arial" w:hAnsi="Arial" w:cs="Arial"/>
        </w:rPr>
        <w:t xml:space="preserve"> that all members </w:t>
      </w:r>
      <w:r w:rsidR="00337A03">
        <w:rPr>
          <w:rFonts w:ascii="Arial" w:hAnsi="Arial" w:cs="Arial"/>
        </w:rPr>
        <w:t>of staff, both medical and non-m</w:t>
      </w:r>
      <w:r w:rsidR="00956C36">
        <w:rPr>
          <w:rFonts w:ascii="Arial" w:hAnsi="Arial" w:cs="Arial"/>
        </w:rPr>
        <w:t>edical should receive training on recognising and dealing with domestic abuse issues.</w:t>
      </w:r>
    </w:p>
    <w:p w:rsidR="00337A03" w:rsidRDefault="00337A03" w:rsidP="00956C36">
      <w:pPr>
        <w:spacing w:after="0"/>
        <w:ind w:left="709" w:right="26" w:firstLine="1"/>
        <w:jc w:val="both"/>
        <w:rPr>
          <w:rFonts w:ascii="Arial" w:hAnsi="Arial" w:cs="Arial"/>
        </w:rPr>
      </w:pPr>
    </w:p>
    <w:p w:rsidR="00337A03" w:rsidRPr="00337A03" w:rsidRDefault="00337A03" w:rsidP="00956C36">
      <w:pPr>
        <w:spacing w:after="0"/>
        <w:ind w:left="709" w:right="26" w:firstLine="1"/>
        <w:jc w:val="both"/>
        <w:rPr>
          <w:rFonts w:ascii="Arial" w:hAnsi="Arial" w:cs="Arial"/>
          <w:b/>
        </w:rPr>
      </w:pPr>
      <w:r w:rsidRPr="00337A03">
        <w:rPr>
          <w:rFonts w:ascii="Arial" w:hAnsi="Arial" w:cs="Arial"/>
          <w:b/>
        </w:rPr>
        <w:t xml:space="preserve">Recommendation No </w:t>
      </w:r>
      <w:r w:rsidR="00A51635">
        <w:rPr>
          <w:rFonts w:ascii="Arial" w:hAnsi="Arial" w:cs="Arial"/>
          <w:b/>
        </w:rPr>
        <w:t>1</w:t>
      </w:r>
      <w:r w:rsidR="007A53C9">
        <w:rPr>
          <w:rStyle w:val="FootnoteReference"/>
          <w:b/>
        </w:rPr>
        <w:footnoteReference w:id="10"/>
      </w:r>
    </w:p>
    <w:p w:rsidR="00337A03" w:rsidRPr="00337A03" w:rsidRDefault="00337A03" w:rsidP="00956C36">
      <w:pPr>
        <w:spacing w:after="0"/>
        <w:ind w:left="709" w:right="26" w:firstLine="1"/>
        <w:jc w:val="both"/>
        <w:rPr>
          <w:rFonts w:ascii="Arial" w:hAnsi="Arial" w:cs="Arial"/>
          <w:b/>
        </w:rPr>
      </w:pPr>
    </w:p>
    <w:p w:rsidR="00004566" w:rsidRPr="00337A03" w:rsidRDefault="00004566" w:rsidP="00004566">
      <w:pPr>
        <w:spacing w:after="0"/>
        <w:ind w:left="709" w:right="26" w:firstLine="1"/>
        <w:jc w:val="both"/>
        <w:rPr>
          <w:rFonts w:ascii="Arial" w:hAnsi="Arial" w:cs="Arial"/>
          <w:b/>
        </w:rPr>
      </w:pPr>
      <w:r w:rsidRPr="0069666A">
        <w:rPr>
          <w:rFonts w:ascii="Arial" w:hAnsi="Arial" w:cs="Arial"/>
          <w:b/>
        </w:rPr>
        <w:t>NHS England should circulate the NICE Guidance 2014 and the RC</w:t>
      </w:r>
      <w:r w:rsidR="00462873">
        <w:rPr>
          <w:rFonts w:ascii="Arial" w:hAnsi="Arial" w:cs="Arial"/>
          <w:b/>
        </w:rPr>
        <w:t>G</w:t>
      </w:r>
      <w:r w:rsidRPr="0069666A">
        <w:rPr>
          <w:rFonts w:ascii="Arial" w:hAnsi="Arial" w:cs="Arial"/>
          <w:b/>
        </w:rPr>
        <w:t>P 2012</w:t>
      </w:r>
      <w:r>
        <w:rPr>
          <w:rFonts w:ascii="Arial" w:hAnsi="Arial" w:cs="Arial"/>
          <w:b/>
        </w:rPr>
        <w:t xml:space="preserve"> guidance </w:t>
      </w:r>
      <w:r w:rsidRPr="0069666A">
        <w:rPr>
          <w:rFonts w:ascii="Arial" w:hAnsi="Arial" w:cs="Arial"/>
          <w:b/>
        </w:rPr>
        <w:t>on D</w:t>
      </w:r>
      <w:r>
        <w:rPr>
          <w:rFonts w:ascii="Arial" w:hAnsi="Arial" w:cs="Arial"/>
          <w:b/>
        </w:rPr>
        <w:t xml:space="preserve">omestic </w:t>
      </w:r>
      <w:r w:rsidRPr="0069666A">
        <w:rPr>
          <w:rFonts w:ascii="Arial" w:hAnsi="Arial" w:cs="Arial"/>
          <w:b/>
        </w:rPr>
        <w:t>A</w:t>
      </w:r>
      <w:r>
        <w:rPr>
          <w:rFonts w:ascii="Arial" w:hAnsi="Arial" w:cs="Arial"/>
          <w:b/>
        </w:rPr>
        <w:t>buse</w:t>
      </w:r>
      <w:r w:rsidRPr="0069666A">
        <w:rPr>
          <w:rFonts w:ascii="Arial" w:hAnsi="Arial" w:cs="Arial"/>
          <w:b/>
        </w:rPr>
        <w:t xml:space="preserve"> to all Worcestershire GPs.  </w:t>
      </w:r>
      <w:r w:rsidRPr="00046ABA">
        <w:rPr>
          <w:rFonts w:ascii="Arial" w:hAnsi="Arial" w:cs="Arial"/>
          <w:b/>
        </w:rPr>
        <w:t>NHS E</w:t>
      </w:r>
      <w:r>
        <w:rPr>
          <w:rFonts w:ascii="Arial" w:hAnsi="Arial" w:cs="Arial"/>
          <w:b/>
        </w:rPr>
        <w:t>ngland and NHS</w:t>
      </w:r>
      <w:r w:rsidRPr="00046ABA">
        <w:rPr>
          <w:rFonts w:ascii="Arial" w:hAnsi="Arial" w:cs="Arial"/>
          <w:b/>
        </w:rPr>
        <w:t xml:space="preserve"> Redditch and Bromsgrove, NHS Wyre Forest and NHS South Worcestershire Clinical commissioning Groups (CCGs) should support local GPs to implement guidance and offer additional training</w:t>
      </w:r>
    </w:p>
    <w:p w:rsidR="00345B6A" w:rsidRDefault="00345B6A" w:rsidP="00956C36">
      <w:pPr>
        <w:spacing w:after="0"/>
        <w:ind w:left="709" w:right="26" w:firstLine="1"/>
        <w:jc w:val="both"/>
        <w:rPr>
          <w:rFonts w:ascii="Arial" w:hAnsi="Arial" w:cs="Arial"/>
          <w:b/>
        </w:rPr>
      </w:pPr>
    </w:p>
    <w:p w:rsidR="00F45337" w:rsidRPr="000600A3" w:rsidRDefault="00624BE2" w:rsidP="00C65F37">
      <w:pPr>
        <w:spacing w:after="0"/>
        <w:ind w:left="709" w:right="26" w:hanging="709"/>
        <w:jc w:val="both"/>
        <w:rPr>
          <w:rFonts w:ascii="Arial" w:hAnsi="Arial" w:cs="Arial"/>
        </w:rPr>
      </w:pPr>
      <w:r>
        <w:rPr>
          <w:rFonts w:ascii="Arial" w:hAnsi="Arial" w:cs="Arial"/>
        </w:rPr>
        <w:t>3.15</w:t>
      </w:r>
      <w:r w:rsidR="00C65F37">
        <w:rPr>
          <w:rFonts w:ascii="Arial" w:hAnsi="Arial" w:cs="Arial"/>
        </w:rPr>
        <w:tab/>
      </w:r>
      <w:r w:rsidR="00345B6A">
        <w:rPr>
          <w:rFonts w:ascii="Arial" w:hAnsi="Arial" w:cs="Arial"/>
        </w:rPr>
        <w:t>These</w:t>
      </w:r>
      <w:r w:rsidR="00F45337">
        <w:rPr>
          <w:rFonts w:ascii="Arial" w:hAnsi="Arial" w:cs="Arial"/>
        </w:rPr>
        <w:t xml:space="preserve"> recommendation</w:t>
      </w:r>
      <w:r w:rsidR="00345B6A">
        <w:rPr>
          <w:rFonts w:ascii="Arial" w:hAnsi="Arial" w:cs="Arial"/>
        </w:rPr>
        <w:t>s are</w:t>
      </w:r>
      <w:r w:rsidR="00F45337">
        <w:rPr>
          <w:rFonts w:ascii="Arial" w:hAnsi="Arial" w:cs="Arial"/>
        </w:rPr>
        <w:t xml:space="preserve"> also commensurate specifically with Recommendation No 16 NICE</w:t>
      </w:r>
      <w:r w:rsidR="00F45337">
        <w:rPr>
          <w:rStyle w:val="FootnoteReference"/>
        </w:rPr>
        <w:footnoteReference w:id="11"/>
      </w:r>
      <w:r w:rsidR="00F45337">
        <w:rPr>
          <w:rFonts w:ascii="Arial" w:hAnsi="Arial" w:cs="Arial"/>
        </w:rPr>
        <w:t xml:space="preserve"> guidance of 2014.</w:t>
      </w:r>
      <w:r w:rsidR="000600A3">
        <w:rPr>
          <w:rFonts w:ascii="Arial" w:hAnsi="Arial" w:cs="Arial"/>
        </w:rPr>
        <w:t xml:space="preserve"> </w:t>
      </w:r>
      <w:r w:rsidR="000600A3" w:rsidRPr="000600A3">
        <w:rPr>
          <w:rFonts w:ascii="Arial" w:hAnsi="Arial" w:cs="Arial"/>
        </w:rPr>
        <w:t>Since the domestic homicide the three Worcestershire CCGs have introduced bespoke domestic abuse training in addition</w:t>
      </w:r>
      <w:r w:rsidR="006D67C4">
        <w:rPr>
          <w:rFonts w:ascii="Arial" w:hAnsi="Arial" w:cs="Arial"/>
        </w:rPr>
        <w:t xml:space="preserve"> to its coverage in Level 3 Man</w:t>
      </w:r>
      <w:r w:rsidR="000600A3" w:rsidRPr="000600A3">
        <w:rPr>
          <w:rFonts w:ascii="Arial" w:hAnsi="Arial" w:cs="Arial"/>
        </w:rPr>
        <w:t>datory Training for GPs.</w:t>
      </w:r>
    </w:p>
    <w:p w:rsidR="00F45337" w:rsidRDefault="00F45337" w:rsidP="00D212ED">
      <w:pPr>
        <w:spacing w:after="0"/>
        <w:ind w:left="709" w:right="26"/>
        <w:jc w:val="both"/>
        <w:rPr>
          <w:rFonts w:ascii="Arial" w:hAnsi="Arial" w:cs="Arial"/>
        </w:rPr>
      </w:pPr>
    </w:p>
    <w:p w:rsidR="00C85F27" w:rsidRDefault="00624BE2" w:rsidP="00C65F37">
      <w:pPr>
        <w:spacing w:after="0"/>
        <w:ind w:left="709" w:right="26" w:hanging="709"/>
        <w:jc w:val="both"/>
        <w:rPr>
          <w:rFonts w:ascii="Arial" w:hAnsi="Arial" w:cs="Arial"/>
        </w:rPr>
      </w:pPr>
      <w:r>
        <w:rPr>
          <w:rFonts w:ascii="Arial" w:hAnsi="Arial" w:cs="Arial"/>
        </w:rPr>
        <w:t>3.16</w:t>
      </w:r>
      <w:r w:rsidR="00C65F37">
        <w:rPr>
          <w:rFonts w:ascii="Arial" w:hAnsi="Arial" w:cs="Arial"/>
        </w:rPr>
        <w:tab/>
      </w:r>
      <w:r w:rsidR="00C85F27">
        <w:rPr>
          <w:rFonts w:ascii="Arial" w:hAnsi="Arial" w:cs="Arial"/>
        </w:rPr>
        <w:t>West Mercia Police had interacted with the Victim and the Perpetrator only on 2 occasions prior to the death of the Victim. Both were for domestic abuse incidents, however, these were separated by 13 years and both incidents recor</w:t>
      </w:r>
      <w:r w:rsidR="008E2C46">
        <w:rPr>
          <w:rFonts w:ascii="Arial" w:hAnsi="Arial" w:cs="Arial"/>
        </w:rPr>
        <w:t xml:space="preserve">ded as standard </w:t>
      </w:r>
      <w:r w:rsidR="008E2C46">
        <w:rPr>
          <w:rFonts w:ascii="Arial" w:hAnsi="Arial" w:cs="Arial"/>
        </w:rPr>
        <w:lastRenderedPageBreak/>
        <w:t>risk</w:t>
      </w:r>
      <w:r w:rsidR="00C85F27">
        <w:rPr>
          <w:rFonts w:ascii="Arial" w:hAnsi="Arial" w:cs="Arial"/>
        </w:rPr>
        <w:t xml:space="preserve"> domestic arguments. Indeed the Victim refused to admit that the incident in January 2013 was a domestic abuse incident.</w:t>
      </w:r>
      <w:r w:rsidR="00A91FF6">
        <w:rPr>
          <w:rFonts w:ascii="Arial" w:hAnsi="Arial" w:cs="Arial"/>
        </w:rPr>
        <w:t xml:space="preserve"> </w:t>
      </w:r>
    </w:p>
    <w:p w:rsidR="00C85F27" w:rsidRDefault="00C85F27" w:rsidP="00D212ED">
      <w:pPr>
        <w:spacing w:after="0"/>
        <w:ind w:left="709" w:right="26"/>
        <w:jc w:val="both"/>
        <w:rPr>
          <w:rFonts w:ascii="Arial" w:hAnsi="Arial" w:cs="Arial"/>
        </w:rPr>
      </w:pPr>
    </w:p>
    <w:p w:rsidR="00C85F27" w:rsidRDefault="00624BE2" w:rsidP="00C65F37">
      <w:pPr>
        <w:spacing w:after="0"/>
        <w:ind w:left="709" w:right="26" w:hanging="709"/>
        <w:jc w:val="both"/>
        <w:rPr>
          <w:rFonts w:ascii="Arial" w:hAnsi="Arial" w:cs="Arial"/>
        </w:rPr>
      </w:pPr>
      <w:r>
        <w:rPr>
          <w:rFonts w:ascii="Arial" w:hAnsi="Arial" w:cs="Arial"/>
        </w:rPr>
        <w:t>3.17</w:t>
      </w:r>
      <w:r w:rsidR="00C65F37">
        <w:rPr>
          <w:rFonts w:ascii="Arial" w:hAnsi="Arial" w:cs="Arial"/>
        </w:rPr>
        <w:tab/>
      </w:r>
      <w:r w:rsidR="006D67C4">
        <w:rPr>
          <w:rFonts w:ascii="Arial" w:hAnsi="Arial" w:cs="Arial"/>
        </w:rPr>
        <w:t xml:space="preserve">The Police </w:t>
      </w:r>
      <w:r w:rsidR="00C85F27">
        <w:rPr>
          <w:rFonts w:ascii="Arial" w:hAnsi="Arial" w:cs="Arial"/>
        </w:rPr>
        <w:t>IMR Author indicate</w:t>
      </w:r>
      <w:r w:rsidR="00B36426">
        <w:rPr>
          <w:rFonts w:ascii="Arial" w:hAnsi="Arial" w:cs="Arial"/>
        </w:rPr>
        <w:t>s</w:t>
      </w:r>
      <w:r w:rsidR="00C85F27">
        <w:rPr>
          <w:rFonts w:ascii="Arial" w:hAnsi="Arial" w:cs="Arial"/>
        </w:rPr>
        <w:t xml:space="preserve"> that on both occasions the Police acted appropriately, albeit that the officer attending in January 2013 failed to submit the necessary Public Protection booklet. This </w:t>
      </w:r>
      <w:r w:rsidR="00B36426">
        <w:rPr>
          <w:rFonts w:ascii="Arial" w:hAnsi="Arial" w:cs="Arial"/>
        </w:rPr>
        <w:t>was s</w:t>
      </w:r>
      <w:r w:rsidR="00C85F27">
        <w:rPr>
          <w:rFonts w:ascii="Arial" w:hAnsi="Arial" w:cs="Arial"/>
        </w:rPr>
        <w:t>ubsequently identified by the Risk Ma</w:t>
      </w:r>
      <w:r w:rsidR="00B36426">
        <w:rPr>
          <w:rFonts w:ascii="Arial" w:hAnsi="Arial" w:cs="Arial"/>
        </w:rPr>
        <w:t xml:space="preserve">nagement Assessor and rectified. Due to both incidents both being recorded as low level domestic arguments, there was no referral to either Health or Adult Social Services. </w:t>
      </w:r>
    </w:p>
    <w:p w:rsidR="00B36426" w:rsidRDefault="00B36426" w:rsidP="00D212ED">
      <w:pPr>
        <w:spacing w:after="0"/>
        <w:ind w:left="709" w:right="26"/>
        <w:jc w:val="both"/>
        <w:rPr>
          <w:rFonts w:ascii="Arial" w:hAnsi="Arial" w:cs="Arial"/>
        </w:rPr>
      </w:pPr>
    </w:p>
    <w:p w:rsidR="00B36426" w:rsidRDefault="00624BE2" w:rsidP="00C65F37">
      <w:pPr>
        <w:spacing w:after="0"/>
        <w:ind w:left="709" w:right="26" w:hanging="709"/>
        <w:jc w:val="both"/>
        <w:rPr>
          <w:rFonts w:ascii="Arial" w:hAnsi="Arial" w:cs="Arial"/>
        </w:rPr>
      </w:pPr>
      <w:r>
        <w:rPr>
          <w:rFonts w:ascii="Arial" w:hAnsi="Arial" w:cs="Arial"/>
        </w:rPr>
        <w:t>3.18</w:t>
      </w:r>
      <w:r w:rsidR="00C65F37">
        <w:rPr>
          <w:rFonts w:ascii="Arial" w:hAnsi="Arial" w:cs="Arial"/>
        </w:rPr>
        <w:tab/>
      </w:r>
      <w:r w:rsidR="00B36426">
        <w:rPr>
          <w:rFonts w:ascii="Arial" w:hAnsi="Arial" w:cs="Arial"/>
        </w:rPr>
        <w:t xml:space="preserve">Since March 2014 Harm Assessment Units (HAU) </w:t>
      </w:r>
      <w:r w:rsidR="000600A3">
        <w:rPr>
          <w:rFonts w:ascii="Arial" w:hAnsi="Arial" w:cs="Arial"/>
        </w:rPr>
        <w:t>have</w:t>
      </w:r>
      <w:r w:rsidR="00B36426">
        <w:rPr>
          <w:rFonts w:ascii="Arial" w:hAnsi="Arial" w:cs="Arial"/>
        </w:rPr>
        <w:t xml:space="preserve"> been created in Warwickshire and West Mercia Police areas. These units record the risk assessment and referrals for child protection and domestic abuse incidents</w:t>
      </w:r>
    </w:p>
    <w:p w:rsidR="00B36426" w:rsidRDefault="00B36426" w:rsidP="00D212ED">
      <w:pPr>
        <w:spacing w:after="0"/>
        <w:ind w:left="709" w:right="26"/>
        <w:jc w:val="both"/>
        <w:rPr>
          <w:rFonts w:ascii="Arial" w:hAnsi="Arial" w:cs="Arial"/>
        </w:rPr>
      </w:pPr>
    </w:p>
    <w:p w:rsidR="00B36426" w:rsidRDefault="009F61A0" w:rsidP="00C65F37">
      <w:pPr>
        <w:spacing w:after="0"/>
        <w:ind w:left="709" w:right="26" w:hanging="709"/>
        <w:jc w:val="both"/>
        <w:rPr>
          <w:rFonts w:ascii="Arial" w:hAnsi="Arial" w:cs="Arial"/>
        </w:rPr>
      </w:pPr>
      <w:r>
        <w:rPr>
          <w:rFonts w:ascii="Arial" w:hAnsi="Arial" w:cs="Arial"/>
        </w:rPr>
        <w:t>3.1</w:t>
      </w:r>
      <w:r w:rsidR="00624BE2">
        <w:rPr>
          <w:rFonts w:ascii="Arial" w:hAnsi="Arial" w:cs="Arial"/>
        </w:rPr>
        <w:t>9</w:t>
      </w:r>
      <w:r w:rsidR="00C65F37">
        <w:rPr>
          <w:rFonts w:ascii="Arial" w:hAnsi="Arial" w:cs="Arial"/>
        </w:rPr>
        <w:tab/>
      </w:r>
      <w:r w:rsidR="00B36426">
        <w:rPr>
          <w:rFonts w:ascii="Arial" w:hAnsi="Arial" w:cs="Arial"/>
        </w:rPr>
        <w:t xml:space="preserve">Staff within the HAU carry out research of Police Intelligence Systems which includes persistent callers, concerns for safety, mental health issues, vulnerable adults, domestic abuse and child incidents. This means that any repeat calls to the same </w:t>
      </w:r>
      <w:r w:rsidR="00792382">
        <w:rPr>
          <w:rFonts w:ascii="Arial" w:hAnsi="Arial" w:cs="Arial"/>
        </w:rPr>
        <w:t>named people</w:t>
      </w:r>
      <w:r w:rsidR="00B36426">
        <w:rPr>
          <w:rFonts w:ascii="Arial" w:hAnsi="Arial" w:cs="Arial"/>
        </w:rPr>
        <w:t xml:space="preserve"> or addresses will be identified. </w:t>
      </w:r>
    </w:p>
    <w:p w:rsidR="00B36426" w:rsidRDefault="00B36426" w:rsidP="00D212ED">
      <w:pPr>
        <w:spacing w:after="0"/>
        <w:ind w:left="709" w:right="26"/>
        <w:jc w:val="both"/>
        <w:rPr>
          <w:rFonts w:ascii="Arial" w:hAnsi="Arial" w:cs="Arial"/>
        </w:rPr>
      </w:pPr>
    </w:p>
    <w:p w:rsidR="00B36426" w:rsidRDefault="00624BE2" w:rsidP="00C65F37">
      <w:pPr>
        <w:spacing w:after="0"/>
        <w:ind w:left="709" w:right="26" w:hanging="709"/>
        <w:jc w:val="both"/>
        <w:rPr>
          <w:rFonts w:ascii="Arial" w:hAnsi="Arial" w:cs="Arial"/>
        </w:rPr>
      </w:pPr>
      <w:r>
        <w:rPr>
          <w:rFonts w:ascii="Arial" w:hAnsi="Arial" w:cs="Arial"/>
        </w:rPr>
        <w:t>3.20</w:t>
      </w:r>
      <w:r w:rsidR="00C65F37">
        <w:rPr>
          <w:rFonts w:ascii="Arial" w:hAnsi="Arial" w:cs="Arial"/>
        </w:rPr>
        <w:tab/>
      </w:r>
      <w:r w:rsidR="00B36426">
        <w:rPr>
          <w:rFonts w:ascii="Arial" w:hAnsi="Arial" w:cs="Arial"/>
        </w:rPr>
        <w:t xml:space="preserve">In this case the Police IMR indicates that the lack of information sharing prevented an accurate intelligence picture being obtained which may have highlighted the increase in the aggressive and violent behaviour of the Perpetrator towards the Victim which may have in turn led to increased support being put in place for both the Victim and the Perpetrator. </w:t>
      </w:r>
    </w:p>
    <w:p w:rsidR="00B36426" w:rsidRDefault="00B36426" w:rsidP="00D212ED">
      <w:pPr>
        <w:spacing w:after="0"/>
        <w:ind w:left="709" w:right="26"/>
        <w:jc w:val="both"/>
        <w:rPr>
          <w:rFonts w:ascii="Arial" w:hAnsi="Arial" w:cs="Arial"/>
        </w:rPr>
      </w:pPr>
    </w:p>
    <w:p w:rsidR="00B36426" w:rsidRDefault="00624BE2" w:rsidP="00C65F37">
      <w:pPr>
        <w:spacing w:after="0"/>
        <w:ind w:left="709" w:right="26" w:hanging="709"/>
        <w:jc w:val="both"/>
        <w:rPr>
          <w:rFonts w:ascii="Arial" w:hAnsi="Arial" w:cs="Arial"/>
        </w:rPr>
      </w:pPr>
      <w:r>
        <w:rPr>
          <w:rFonts w:ascii="Arial" w:hAnsi="Arial" w:cs="Arial"/>
        </w:rPr>
        <w:t>3.21</w:t>
      </w:r>
      <w:r w:rsidR="00C65F37">
        <w:rPr>
          <w:rFonts w:ascii="Arial" w:hAnsi="Arial" w:cs="Arial"/>
        </w:rPr>
        <w:tab/>
      </w:r>
      <w:r w:rsidR="00B36426">
        <w:rPr>
          <w:rFonts w:ascii="Arial" w:hAnsi="Arial" w:cs="Arial"/>
        </w:rPr>
        <w:t>In addition to the HAU’s</w:t>
      </w:r>
      <w:r w:rsidR="007A53C9">
        <w:rPr>
          <w:rFonts w:ascii="Arial" w:hAnsi="Arial" w:cs="Arial"/>
        </w:rPr>
        <w:t>,</w:t>
      </w:r>
      <w:r w:rsidR="00B36426">
        <w:rPr>
          <w:rFonts w:ascii="Arial" w:hAnsi="Arial" w:cs="Arial"/>
        </w:rPr>
        <w:t xml:space="preserve"> Warwickshire and West Midlands Police have introduced significant Mental Health training for all public facing staff and control room staff which included specifically a Mental Health and Dementia Week during May 2014. </w:t>
      </w:r>
    </w:p>
    <w:p w:rsidR="00B36426" w:rsidRDefault="00B36426" w:rsidP="00D212ED">
      <w:pPr>
        <w:spacing w:after="0"/>
        <w:ind w:left="709" w:right="26"/>
        <w:jc w:val="both"/>
        <w:rPr>
          <w:rFonts w:ascii="Arial" w:hAnsi="Arial" w:cs="Arial"/>
        </w:rPr>
      </w:pPr>
    </w:p>
    <w:p w:rsidR="00B36426" w:rsidRDefault="00624BE2" w:rsidP="00C65F37">
      <w:pPr>
        <w:spacing w:after="0"/>
        <w:ind w:left="709" w:right="26" w:hanging="709"/>
        <w:jc w:val="both"/>
        <w:rPr>
          <w:rFonts w:ascii="Arial" w:hAnsi="Arial" w:cs="Arial"/>
        </w:rPr>
      </w:pPr>
      <w:r>
        <w:rPr>
          <w:rFonts w:ascii="Arial" w:hAnsi="Arial" w:cs="Arial"/>
        </w:rPr>
        <w:t>3.22</w:t>
      </w:r>
      <w:r w:rsidR="00C65F37">
        <w:rPr>
          <w:rFonts w:ascii="Arial" w:hAnsi="Arial" w:cs="Arial"/>
        </w:rPr>
        <w:tab/>
      </w:r>
      <w:r w:rsidR="00B36426">
        <w:rPr>
          <w:rFonts w:ascii="Arial" w:hAnsi="Arial" w:cs="Arial"/>
        </w:rPr>
        <w:t>In relation to the Police response to domestic abuse, in September 2013, Her Majesty’s Ins</w:t>
      </w:r>
      <w:r w:rsidR="00684648">
        <w:rPr>
          <w:rFonts w:ascii="Arial" w:hAnsi="Arial" w:cs="Arial"/>
        </w:rPr>
        <w:t>p</w:t>
      </w:r>
      <w:r w:rsidR="00B36426">
        <w:rPr>
          <w:rFonts w:ascii="Arial" w:hAnsi="Arial" w:cs="Arial"/>
        </w:rPr>
        <w:t xml:space="preserve">ector of Constabulary (HMIC) was commissioned by the Home Secretary to inspect Police forces in relation to domestic abuse </w:t>
      </w:r>
      <w:r w:rsidR="00684648">
        <w:rPr>
          <w:rFonts w:ascii="Arial" w:hAnsi="Arial" w:cs="Arial"/>
        </w:rPr>
        <w:t>and the force</w:t>
      </w:r>
      <w:r w:rsidR="00597EF7">
        <w:rPr>
          <w:rFonts w:ascii="Arial" w:hAnsi="Arial" w:cs="Arial"/>
        </w:rPr>
        <w:t>'</w:t>
      </w:r>
      <w:r w:rsidR="00684648">
        <w:rPr>
          <w:rFonts w:ascii="Arial" w:hAnsi="Arial" w:cs="Arial"/>
        </w:rPr>
        <w:t>s response to “Everyone’s Business – Improving the Police’s response to domestic abuse”</w:t>
      </w:r>
      <w:r w:rsidR="00684648">
        <w:rPr>
          <w:rStyle w:val="FootnoteReference"/>
        </w:rPr>
        <w:footnoteReference w:id="12"/>
      </w:r>
      <w:r w:rsidR="00684648">
        <w:rPr>
          <w:rFonts w:ascii="Arial" w:hAnsi="Arial" w:cs="Arial"/>
        </w:rPr>
        <w:t xml:space="preserve">. </w:t>
      </w:r>
    </w:p>
    <w:p w:rsidR="00684648" w:rsidRDefault="00684648" w:rsidP="00D212ED">
      <w:pPr>
        <w:spacing w:after="0"/>
        <w:ind w:left="709" w:right="26"/>
        <w:jc w:val="both"/>
        <w:rPr>
          <w:rFonts w:ascii="Arial" w:hAnsi="Arial" w:cs="Arial"/>
        </w:rPr>
      </w:pPr>
    </w:p>
    <w:p w:rsidR="00684648" w:rsidRDefault="00624BE2" w:rsidP="00C65F37">
      <w:pPr>
        <w:spacing w:after="0"/>
        <w:ind w:left="709" w:right="26" w:hanging="709"/>
        <w:jc w:val="both"/>
        <w:rPr>
          <w:rFonts w:ascii="Arial" w:hAnsi="Arial" w:cs="Arial"/>
        </w:rPr>
      </w:pPr>
      <w:r>
        <w:rPr>
          <w:rFonts w:ascii="Arial" w:hAnsi="Arial" w:cs="Arial"/>
        </w:rPr>
        <w:t>3.23</w:t>
      </w:r>
      <w:r w:rsidR="00C65F37">
        <w:rPr>
          <w:rFonts w:ascii="Arial" w:hAnsi="Arial" w:cs="Arial"/>
        </w:rPr>
        <w:tab/>
      </w:r>
      <w:r w:rsidR="00684648">
        <w:rPr>
          <w:rFonts w:ascii="Arial" w:hAnsi="Arial" w:cs="Arial"/>
        </w:rPr>
        <w:t>Since the period of the incident, West Mercia and Warwickshire Police have piloted the use of Domestic Violence Pro</w:t>
      </w:r>
      <w:r w:rsidR="00597EF7">
        <w:rPr>
          <w:rFonts w:ascii="Arial" w:hAnsi="Arial" w:cs="Arial"/>
        </w:rPr>
        <w:t>tection Notices (DVPN) which has</w:t>
      </w:r>
      <w:r w:rsidR="00684648">
        <w:rPr>
          <w:rFonts w:ascii="Arial" w:hAnsi="Arial" w:cs="Arial"/>
        </w:rPr>
        <w:t xml:space="preserve"> now been implemented throughout the force. The Police IMR indicates however that there is work needed to ensure that all officers across the force should have knowledge of DVPNs to avoid victims of domestic abuse receiving services which are not the best when prosecution does not take place. </w:t>
      </w:r>
      <w:r w:rsidR="00CC6941">
        <w:rPr>
          <w:rFonts w:ascii="Arial" w:hAnsi="Arial" w:cs="Arial"/>
        </w:rPr>
        <w:t>This matter is raised in the Police IMR recommendations.</w:t>
      </w:r>
    </w:p>
    <w:p w:rsidR="00CC6941" w:rsidRDefault="00CC6941" w:rsidP="00D212ED">
      <w:pPr>
        <w:spacing w:after="0"/>
        <w:ind w:left="709" w:right="26"/>
        <w:jc w:val="both"/>
        <w:rPr>
          <w:rFonts w:ascii="Arial" w:hAnsi="Arial" w:cs="Arial"/>
        </w:rPr>
      </w:pPr>
    </w:p>
    <w:p w:rsidR="00CC6941" w:rsidRPr="004E15C0" w:rsidRDefault="00CC6941" w:rsidP="00D212ED">
      <w:pPr>
        <w:spacing w:after="0"/>
        <w:ind w:left="709" w:right="26"/>
        <w:jc w:val="both"/>
        <w:rPr>
          <w:rFonts w:ascii="Arial" w:hAnsi="Arial" w:cs="Arial"/>
          <w:b/>
        </w:rPr>
      </w:pPr>
      <w:r w:rsidRPr="004E15C0">
        <w:rPr>
          <w:rFonts w:ascii="Arial" w:hAnsi="Arial" w:cs="Arial"/>
          <w:b/>
        </w:rPr>
        <w:t>Recommendation</w:t>
      </w:r>
      <w:r w:rsidR="004E15C0">
        <w:rPr>
          <w:rFonts w:ascii="Arial" w:hAnsi="Arial" w:cs="Arial"/>
          <w:b/>
        </w:rPr>
        <w:t xml:space="preserve"> </w:t>
      </w:r>
      <w:r w:rsidR="00395C04">
        <w:rPr>
          <w:rFonts w:ascii="Arial" w:hAnsi="Arial" w:cs="Arial"/>
          <w:b/>
        </w:rPr>
        <w:t>No</w:t>
      </w:r>
      <w:r w:rsidR="00A51635">
        <w:rPr>
          <w:rFonts w:ascii="Arial" w:hAnsi="Arial" w:cs="Arial"/>
          <w:b/>
        </w:rPr>
        <w:t xml:space="preserve"> </w:t>
      </w:r>
      <w:r w:rsidR="000C2EC5">
        <w:rPr>
          <w:rFonts w:ascii="Arial" w:hAnsi="Arial" w:cs="Arial"/>
          <w:b/>
        </w:rPr>
        <w:t>2</w:t>
      </w:r>
    </w:p>
    <w:p w:rsidR="00CC6941" w:rsidRPr="004E15C0" w:rsidRDefault="00CC6941" w:rsidP="00D212ED">
      <w:pPr>
        <w:spacing w:after="0"/>
        <w:ind w:left="709" w:right="26"/>
        <w:jc w:val="both"/>
        <w:rPr>
          <w:rFonts w:ascii="Arial" w:hAnsi="Arial" w:cs="Arial"/>
          <w:b/>
        </w:rPr>
      </w:pPr>
    </w:p>
    <w:p w:rsidR="00CC6941" w:rsidRDefault="00CC6941" w:rsidP="00D212ED">
      <w:pPr>
        <w:spacing w:after="0"/>
        <w:ind w:left="709" w:right="26"/>
        <w:jc w:val="both"/>
        <w:rPr>
          <w:rFonts w:ascii="Arial" w:hAnsi="Arial" w:cs="Arial"/>
          <w:b/>
        </w:rPr>
      </w:pPr>
      <w:r w:rsidRPr="004E15C0">
        <w:rPr>
          <w:rFonts w:ascii="Arial" w:hAnsi="Arial" w:cs="Arial"/>
          <w:b/>
        </w:rPr>
        <w:t xml:space="preserve">West Mercia Police to confirm with Worcestershire Community Partnership within 6 months of the date of this report that </w:t>
      </w:r>
      <w:r w:rsidR="00C55729">
        <w:rPr>
          <w:rFonts w:ascii="Arial" w:hAnsi="Arial" w:cs="Arial"/>
          <w:b/>
        </w:rPr>
        <w:t xml:space="preserve">information regarding </w:t>
      </w:r>
      <w:r w:rsidRPr="004E15C0">
        <w:rPr>
          <w:rFonts w:ascii="Arial" w:hAnsi="Arial" w:cs="Arial"/>
          <w:b/>
        </w:rPr>
        <w:t xml:space="preserve">the dissemination of the use of Domestic Violence Protection Notices has been completed </w:t>
      </w:r>
      <w:r w:rsidR="002951B4" w:rsidRPr="004E15C0">
        <w:rPr>
          <w:rFonts w:ascii="Arial" w:hAnsi="Arial" w:cs="Arial"/>
          <w:b/>
        </w:rPr>
        <w:t xml:space="preserve">for all officers within the force. </w:t>
      </w:r>
    </w:p>
    <w:p w:rsidR="00337A03" w:rsidRDefault="00337A03" w:rsidP="00D212ED">
      <w:pPr>
        <w:spacing w:after="0"/>
        <w:ind w:left="709" w:right="26"/>
        <w:jc w:val="both"/>
        <w:rPr>
          <w:rFonts w:ascii="Arial" w:hAnsi="Arial" w:cs="Arial"/>
          <w:b/>
        </w:rPr>
      </w:pPr>
    </w:p>
    <w:p w:rsidR="002951B4" w:rsidRDefault="00624BE2" w:rsidP="00C65F37">
      <w:pPr>
        <w:spacing w:after="0"/>
        <w:ind w:left="709" w:right="26" w:hanging="709"/>
        <w:jc w:val="both"/>
        <w:rPr>
          <w:rFonts w:ascii="Arial" w:hAnsi="Arial" w:cs="Arial"/>
        </w:rPr>
      </w:pPr>
      <w:r>
        <w:rPr>
          <w:rFonts w:ascii="Arial" w:hAnsi="Arial" w:cs="Arial"/>
        </w:rPr>
        <w:lastRenderedPageBreak/>
        <w:t>3.24</w:t>
      </w:r>
      <w:r w:rsidR="00C65F37">
        <w:rPr>
          <w:rFonts w:ascii="Arial" w:hAnsi="Arial" w:cs="Arial"/>
        </w:rPr>
        <w:tab/>
      </w:r>
      <w:r w:rsidR="00A91FF6">
        <w:rPr>
          <w:rFonts w:ascii="Arial" w:hAnsi="Arial" w:cs="Arial"/>
        </w:rPr>
        <w:t>Research into Domestic Abuse among older adults and those with dementia find many characteristics of this case to be similar to the results of the research.</w:t>
      </w:r>
    </w:p>
    <w:p w:rsidR="00A91FF6" w:rsidRDefault="00A91FF6" w:rsidP="00D212ED">
      <w:pPr>
        <w:spacing w:after="0"/>
        <w:ind w:left="709" w:right="26"/>
        <w:jc w:val="both"/>
        <w:rPr>
          <w:rFonts w:ascii="Arial" w:hAnsi="Arial" w:cs="Arial"/>
        </w:rPr>
      </w:pPr>
    </w:p>
    <w:p w:rsidR="00A91FF6" w:rsidRPr="001F3B63" w:rsidRDefault="00624BE2" w:rsidP="00C65F37">
      <w:pPr>
        <w:spacing w:after="0"/>
        <w:ind w:left="709" w:right="26" w:hanging="709"/>
        <w:jc w:val="both"/>
        <w:rPr>
          <w:rFonts w:ascii="Arial" w:hAnsi="Arial" w:cs="Arial"/>
          <w:i/>
        </w:rPr>
      </w:pPr>
      <w:r>
        <w:rPr>
          <w:rFonts w:ascii="Arial" w:hAnsi="Arial" w:cs="Arial"/>
        </w:rPr>
        <w:t>3.25</w:t>
      </w:r>
      <w:r w:rsidR="00C65F37">
        <w:rPr>
          <w:rFonts w:ascii="Arial" w:hAnsi="Arial" w:cs="Arial"/>
        </w:rPr>
        <w:tab/>
      </w:r>
      <w:r w:rsidR="00692487">
        <w:rPr>
          <w:rFonts w:ascii="Arial" w:hAnsi="Arial" w:cs="Arial"/>
        </w:rPr>
        <w:t>Moulton</w:t>
      </w:r>
      <w:r w:rsidR="00692487">
        <w:rPr>
          <w:rStyle w:val="FootnoteReference"/>
        </w:rPr>
        <w:footnoteReference w:id="13"/>
      </w:r>
      <w:r w:rsidR="00692487">
        <w:rPr>
          <w:rFonts w:ascii="Arial" w:hAnsi="Arial" w:cs="Arial"/>
        </w:rPr>
        <w:t xml:space="preserve"> reported in 2003 that older females experience higher rates of abuse than older males even after accounting for their larger proportion of the aging</w:t>
      </w:r>
      <w:r w:rsidR="002C2EC2">
        <w:rPr>
          <w:rFonts w:ascii="Arial" w:hAnsi="Arial" w:cs="Arial"/>
        </w:rPr>
        <w:t xml:space="preserve"> population</w:t>
      </w:r>
      <w:r w:rsidR="00692487">
        <w:rPr>
          <w:rFonts w:ascii="Arial" w:hAnsi="Arial" w:cs="Arial"/>
        </w:rPr>
        <w:t xml:space="preserve"> Bonomi</w:t>
      </w:r>
      <w:r w:rsidR="007A53C9">
        <w:rPr>
          <w:rFonts w:ascii="Arial" w:hAnsi="Arial" w:cs="Arial"/>
        </w:rPr>
        <w:t>’s</w:t>
      </w:r>
      <w:r w:rsidR="00692487">
        <w:rPr>
          <w:rStyle w:val="FootnoteReference"/>
        </w:rPr>
        <w:footnoteReference w:id="14"/>
      </w:r>
      <w:r w:rsidR="00692487">
        <w:rPr>
          <w:rFonts w:ascii="Arial" w:hAnsi="Arial" w:cs="Arial"/>
        </w:rPr>
        <w:t xml:space="preserve"> </w:t>
      </w:r>
      <w:r w:rsidR="007A53C9">
        <w:rPr>
          <w:rFonts w:ascii="Arial" w:hAnsi="Arial" w:cs="Arial"/>
        </w:rPr>
        <w:t>research</w:t>
      </w:r>
      <w:r w:rsidR="00692487">
        <w:rPr>
          <w:rFonts w:ascii="Arial" w:hAnsi="Arial" w:cs="Arial"/>
        </w:rPr>
        <w:t xml:space="preserve"> in 2007 into intimate partner violence in older women, found that over a quarter of the women in the sample with a lifetime partner</w:t>
      </w:r>
      <w:r w:rsidR="007A53C9">
        <w:rPr>
          <w:rFonts w:ascii="Arial" w:hAnsi="Arial" w:cs="Arial"/>
        </w:rPr>
        <w:t>,</w:t>
      </w:r>
      <w:r w:rsidR="00692487">
        <w:rPr>
          <w:rFonts w:ascii="Arial" w:hAnsi="Arial" w:cs="Arial"/>
        </w:rPr>
        <w:t xml:space="preserve"> encountered domestic </w:t>
      </w:r>
      <w:r w:rsidR="00692487" w:rsidRPr="001F3B63">
        <w:rPr>
          <w:rFonts w:ascii="Arial" w:hAnsi="Arial" w:cs="Arial"/>
          <w:i/>
        </w:rPr>
        <w:t>violence.</w:t>
      </w:r>
    </w:p>
    <w:p w:rsidR="00A91FF6" w:rsidRDefault="00A91FF6" w:rsidP="00D212ED">
      <w:pPr>
        <w:spacing w:after="0"/>
        <w:ind w:left="709" w:right="26"/>
        <w:jc w:val="both"/>
        <w:rPr>
          <w:rFonts w:ascii="Arial" w:hAnsi="Arial" w:cs="Arial"/>
        </w:rPr>
      </w:pPr>
    </w:p>
    <w:p w:rsidR="004126AF" w:rsidRDefault="00624BE2" w:rsidP="00C65F37">
      <w:pPr>
        <w:spacing w:after="0"/>
        <w:ind w:left="709" w:right="26" w:hanging="709"/>
        <w:jc w:val="both"/>
        <w:rPr>
          <w:rFonts w:ascii="Arial" w:hAnsi="Arial" w:cs="Arial"/>
        </w:rPr>
      </w:pPr>
      <w:r>
        <w:rPr>
          <w:rFonts w:ascii="Arial" w:hAnsi="Arial" w:cs="Arial"/>
        </w:rPr>
        <w:t>3.26</w:t>
      </w:r>
      <w:r w:rsidR="00C65F37">
        <w:rPr>
          <w:rFonts w:ascii="Arial" w:hAnsi="Arial" w:cs="Arial"/>
        </w:rPr>
        <w:tab/>
      </w:r>
      <w:r w:rsidR="00692487">
        <w:rPr>
          <w:rFonts w:ascii="Arial" w:hAnsi="Arial" w:cs="Arial"/>
        </w:rPr>
        <w:t xml:space="preserve">This Review found that the Victim was reluctant to disclose her situation, albeit, she eventually did </w:t>
      </w:r>
      <w:r w:rsidR="00692487" w:rsidRPr="001E587A">
        <w:rPr>
          <w:rFonts w:ascii="Arial" w:hAnsi="Arial" w:cs="Arial"/>
        </w:rPr>
        <w:t>disclose</w:t>
      </w:r>
      <w:r w:rsidR="007A53C9" w:rsidRPr="001E587A">
        <w:rPr>
          <w:rFonts w:ascii="Arial" w:hAnsi="Arial" w:cs="Arial"/>
        </w:rPr>
        <w:t xml:space="preserve"> to her CPN</w:t>
      </w:r>
      <w:r w:rsidR="00692487" w:rsidRPr="001E587A">
        <w:rPr>
          <w:rFonts w:ascii="Arial" w:hAnsi="Arial" w:cs="Arial"/>
        </w:rPr>
        <w:t xml:space="preserve"> </w:t>
      </w:r>
      <w:r w:rsidR="00692487">
        <w:rPr>
          <w:rFonts w:ascii="Arial" w:hAnsi="Arial" w:cs="Arial"/>
        </w:rPr>
        <w:t>but her disclosure went unrecognised. In 2003, Flannery</w:t>
      </w:r>
      <w:r w:rsidR="004126AF">
        <w:rPr>
          <w:rStyle w:val="FootnoteReference"/>
        </w:rPr>
        <w:footnoteReference w:id="15"/>
      </w:r>
      <w:r w:rsidR="00692487">
        <w:rPr>
          <w:rFonts w:ascii="Arial" w:hAnsi="Arial" w:cs="Arial"/>
        </w:rPr>
        <w:t xml:space="preserve"> found that individuals who experience domestic abuse are usually quiet-natured, have a past history of victimisation, limited interpersonal cop</w:t>
      </w:r>
      <w:r w:rsidR="007A53C9">
        <w:rPr>
          <w:rFonts w:ascii="Arial" w:hAnsi="Arial" w:cs="Arial"/>
        </w:rPr>
        <w:t>ing skills and excessive denial.</w:t>
      </w:r>
      <w:r w:rsidR="004126AF">
        <w:rPr>
          <w:rFonts w:ascii="Arial" w:hAnsi="Arial" w:cs="Arial"/>
        </w:rPr>
        <w:t xml:space="preserve"> Flannery goes on to find that people who have dementia are at risk of perpetrating domestic abuse, especially when those characteristics are present in the caregiving relationship. Flannery adds:</w:t>
      </w:r>
    </w:p>
    <w:p w:rsidR="004126AF" w:rsidRDefault="004126AF" w:rsidP="00D212ED">
      <w:pPr>
        <w:spacing w:after="0"/>
        <w:ind w:left="709" w:right="26"/>
        <w:jc w:val="both"/>
        <w:rPr>
          <w:rFonts w:ascii="Arial" w:hAnsi="Arial" w:cs="Arial"/>
        </w:rPr>
      </w:pPr>
    </w:p>
    <w:p w:rsidR="004126AF" w:rsidRDefault="00C42E29" w:rsidP="004126AF">
      <w:pPr>
        <w:spacing w:after="0"/>
        <w:ind w:left="1440" w:right="26" w:firstLine="1"/>
        <w:jc w:val="both"/>
        <w:rPr>
          <w:rFonts w:ascii="Arial" w:hAnsi="Arial" w:cs="Arial"/>
        </w:rPr>
      </w:pPr>
      <w:r>
        <w:rPr>
          <w:rFonts w:ascii="Arial" w:hAnsi="Arial" w:cs="Arial"/>
        </w:rPr>
        <w:t>“</w:t>
      </w:r>
      <w:r w:rsidR="004126AF">
        <w:rPr>
          <w:rFonts w:ascii="Arial" w:hAnsi="Arial" w:cs="Arial"/>
        </w:rPr>
        <w:t>Domestic Violence can become a way of life for these women, from which</w:t>
      </w:r>
      <w:r w:rsidR="0007068D">
        <w:rPr>
          <w:rFonts w:ascii="Arial" w:hAnsi="Arial" w:cs="Arial"/>
        </w:rPr>
        <w:t>,</w:t>
      </w:r>
      <w:r>
        <w:rPr>
          <w:rFonts w:ascii="Arial" w:hAnsi="Arial" w:cs="Arial"/>
        </w:rPr>
        <w:t xml:space="preserve"> it is difficult to break free”</w:t>
      </w:r>
      <w:r w:rsidR="004126AF">
        <w:rPr>
          <w:rFonts w:ascii="Arial" w:hAnsi="Arial" w:cs="Arial"/>
        </w:rPr>
        <w:t>.</w:t>
      </w:r>
    </w:p>
    <w:p w:rsidR="00C65F37" w:rsidRDefault="00C65F37" w:rsidP="00D212ED">
      <w:pPr>
        <w:spacing w:after="0"/>
        <w:ind w:left="709" w:right="26"/>
        <w:jc w:val="both"/>
        <w:rPr>
          <w:rFonts w:ascii="Arial" w:hAnsi="Arial" w:cs="Arial"/>
        </w:rPr>
      </w:pPr>
    </w:p>
    <w:p w:rsidR="00692487" w:rsidRDefault="00624BE2" w:rsidP="00C65F37">
      <w:pPr>
        <w:spacing w:after="0"/>
        <w:ind w:right="26"/>
        <w:jc w:val="both"/>
        <w:rPr>
          <w:rFonts w:ascii="Arial" w:hAnsi="Arial" w:cs="Arial"/>
        </w:rPr>
      </w:pPr>
      <w:r>
        <w:rPr>
          <w:rFonts w:ascii="Arial" w:hAnsi="Arial" w:cs="Arial"/>
        </w:rPr>
        <w:t>3.27</w:t>
      </w:r>
      <w:r w:rsidR="00C65F37">
        <w:rPr>
          <w:rFonts w:ascii="Arial" w:hAnsi="Arial" w:cs="Arial"/>
        </w:rPr>
        <w:tab/>
      </w:r>
      <w:r w:rsidR="004126AF">
        <w:rPr>
          <w:rFonts w:ascii="Arial" w:hAnsi="Arial" w:cs="Arial"/>
        </w:rPr>
        <w:t xml:space="preserve">Such was the case with the Perpetrator and the Victim in this case. </w:t>
      </w:r>
    </w:p>
    <w:p w:rsidR="0007068D" w:rsidRDefault="0007068D" w:rsidP="00D212ED">
      <w:pPr>
        <w:spacing w:after="0"/>
        <w:ind w:left="709" w:right="26"/>
        <w:jc w:val="both"/>
        <w:rPr>
          <w:rFonts w:ascii="Arial" w:hAnsi="Arial" w:cs="Arial"/>
        </w:rPr>
      </w:pPr>
    </w:p>
    <w:p w:rsidR="0007068D" w:rsidRDefault="00624BE2" w:rsidP="00C65F37">
      <w:pPr>
        <w:spacing w:after="0"/>
        <w:ind w:left="720" w:right="26" w:hanging="720"/>
        <w:jc w:val="both"/>
        <w:rPr>
          <w:rFonts w:ascii="Arial" w:hAnsi="Arial" w:cs="Arial"/>
        </w:rPr>
      </w:pPr>
      <w:r>
        <w:rPr>
          <w:rFonts w:ascii="Arial" w:hAnsi="Arial" w:cs="Arial"/>
        </w:rPr>
        <w:t>3.28</w:t>
      </w:r>
      <w:r w:rsidR="00C65F37">
        <w:rPr>
          <w:rFonts w:ascii="Arial" w:hAnsi="Arial" w:cs="Arial"/>
        </w:rPr>
        <w:tab/>
      </w:r>
      <w:r w:rsidR="0007068D">
        <w:rPr>
          <w:rFonts w:ascii="Arial" w:hAnsi="Arial" w:cs="Arial"/>
        </w:rPr>
        <w:t>An Australian study of domestic abuse involving Dementia sufferers by Cahill and Shapiro</w:t>
      </w:r>
      <w:r w:rsidR="0007068D">
        <w:rPr>
          <w:rStyle w:val="FootnoteReference"/>
        </w:rPr>
        <w:footnoteReference w:id="16"/>
      </w:r>
      <w:r w:rsidR="0007068D">
        <w:rPr>
          <w:rFonts w:ascii="Arial" w:hAnsi="Arial" w:cs="Arial"/>
        </w:rPr>
        <w:t xml:space="preserve"> in 2008 found that in a sampl</w:t>
      </w:r>
      <w:r w:rsidR="007A53C9">
        <w:rPr>
          <w:rFonts w:ascii="Arial" w:hAnsi="Arial" w:cs="Arial"/>
        </w:rPr>
        <w:t>e of 39 female carers,</w:t>
      </w:r>
      <w:r w:rsidR="0007068D">
        <w:rPr>
          <w:rFonts w:ascii="Arial" w:hAnsi="Arial" w:cs="Arial"/>
        </w:rPr>
        <w:t xml:space="preserve"> there was aggression against the carer in 89% of the cases, of which serious violence was found in 26% of the cases, and that unlike other dementia-related behavioural problems, aggression is a relational problem, which, </w:t>
      </w:r>
    </w:p>
    <w:p w:rsidR="0007068D" w:rsidRDefault="0007068D" w:rsidP="00D212ED">
      <w:pPr>
        <w:spacing w:after="0"/>
        <w:ind w:left="709" w:right="26"/>
        <w:jc w:val="both"/>
        <w:rPr>
          <w:rFonts w:ascii="Arial" w:hAnsi="Arial" w:cs="Arial"/>
        </w:rPr>
      </w:pPr>
    </w:p>
    <w:p w:rsidR="0007068D" w:rsidRDefault="00C42E29" w:rsidP="0007068D">
      <w:pPr>
        <w:spacing w:after="0"/>
        <w:ind w:left="1418" w:right="26" w:firstLine="11"/>
        <w:jc w:val="both"/>
        <w:rPr>
          <w:rFonts w:ascii="Arial" w:hAnsi="Arial" w:cs="Arial"/>
        </w:rPr>
      </w:pPr>
      <w:r>
        <w:rPr>
          <w:rFonts w:ascii="Arial" w:hAnsi="Arial" w:cs="Arial"/>
        </w:rPr>
        <w:t>“</w:t>
      </w:r>
      <w:r w:rsidR="00B71FEF">
        <w:rPr>
          <w:rFonts w:ascii="Arial" w:hAnsi="Arial" w:cs="Arial"/>
        </w:rPr>
        <w:t>seems</w:t>
      </w:r>
      <w:r w:rsidR="0007068D">
        <w:rPr>
          <w:rFonts w:ascii="Arial" w:hAnsi="Arial" w:cs="Arial"/>
        </w:rPr>
        <w:t xml:space="preserve"> likely to challenge the very core of the relationship</w:t>
      </w:r>
      <w:r>
        <w:rPr>
          <w:rFonts w:ascii="Arial" w:hAnsi="Arial" w:cs="Arial"/>
        </w:rPr>
        <w:t>”</w:t>
      </w:r>
      <w:r w:rsidR="0007068D">
        <w:rPr>
          <w:rFonts w:ascii="Arial" w:hAnsi="Arial" w:cs="Arial"/>
        </w:rPr>
        <w:t>.</w:t>
      </w:r>
    </w:p>
    <w:p w:rsidR="00930371" w:rsidRPr="001E587A" w:rsidRDefault="00930371" w:rsidP="00D212ED">
      <w:pPr>
        <w:spacing w:after="0"/>
        <w:ind w:left="709" w:right="26"/>
        <w:jc w:val="both"/>
        <w:rPr>
          <w:rFonts w:ascii="Arial" w:hAnsi="Arial" w:cs="Arial"/>
        </w:rPr>
      </w:pPr>
    </w:p>
    <w:p w:rsidR="001F3B63" w:rsidRPr="001E587A" w:rsidRDefault="00C65F37" w:rsidP="00C65F37">
      <w:pPr>
        <w:spacing w:after="0"/>
        <w:ind w:right="26"/>
        <w:jc w:val="both"/>
        <w:rPr>
          <w:rFonts w:ascii="Arial" w:hAnsi="Arial" w:cs="Arial"/>
          <w:b/>
        </w:rPr>
      </w:pPr>
      <w:r w:rsidRPr="001E587A">
        <w:rPr>
          <w:rFonts w:ascii="Arial" w:hAnsi="Arial" w:cs="Arial"/>
          <w:b/>
        </w:rPr>
        <w:t>4.</w:t>
      </w:r>
      <w:r w:rsidRPr="001E587A">
        <w:rPr>
          <w:rFonts w:ascii="Arial" w:hAnsi="Arial" w:cs="Arial"/>
          <w:b/>
        </w:rPr>
        <w:tab/>
      </w:r>
      <w:r w:rsidR="001F3B63" w:rsidRPr="001E587A">
        <w:rPr>
          <w:rFonts w:ascii="Arial" w:hAnsi="Arial" w:cs="Arial"/>
          <w:b/>
        </w:rPr>
        <w:t>Changes since this incident occurred.</w:t>
      </w:r>
    </w:p>
    <w:p w:rsidR="001F3B63" w:rsidRPr="001E587A" w:rsidRDefault="001F3B63" w:rsidP="00D212ED">
      <w:pPr>
        <w:spacing w:after="0"/>
        <w:ind w:left="709" w:right="26"/>
        <w:jc w:val="both"/>
        <w:rPr>
          <w:rFonts w:ascii="Arial" w:hAnsi="Arial" w:cs="Arial"/>
          <w:b/>
        </w:rPr>
      </w:pPr>
    </w:p>
    <w:p w:rsidR="001F3B63" w:rsidRPr="001E587A" w:rsidRDefault="00C65F37" w:rsidP="00C65F37">
      <w:pPr>
        <w:spacing w:after="0"/>
        <w:ind w:left="709" w:hanging="709"/>
        <w:jc w:val="both"/>
        <w:rPr>
          <w:rFonts w:ascii="Arial" w:eastAsia="Times New Roman" w:hAnsi="Arial" w:cs="Arial"/>
        </w:rPr>
      </w:pPr>
      <w:r w:rsidRPr="001E587A">
        <w:rPr>
          <w:rFonts w:ascii="Arial" w:eastAsia="Times New Roman" w:hAnsi="Arial" w:cs="Arial"/>
        </w:rPr>
        <w:t>4.1</w:t>
      </w:r>
      <w:r w:rsidRPr="001E587A">
        <w:rPr>
          <w:rFonts w:ascii="Arial" w:eastAsia="Times New Roman" w:hAnsi="Arial" w:cs="Arial"/>
        </w:rPr>
        <w:tab/>
      </w:r>
      <w:r w:rsidR="001F3B63" w:rsidRPr="001E587A">
        <w:rPr>
          <w:rFonts w:ascii="Arial" w:eastAsia="Times New Roman" w:hAnsi="Arial" w:cs="Arial"/>
        </w:rPr>
        <w:t>It should be noted that in February 2014 NICE issued guidance</w:t>
      </w:r>
      <w:r w:rsidR="001F3B63" w:rsidRPr="001E587A">
        <w:rPr>
          <w:rStyle w:val="FootnoteReference"/>
          <w:rFonts w:eastAsia="Times New Roman"/>
        </w:rPr>
        <w:footnoteReference w:id="17"/>
      </w:r>
      <w:r w:rsidR="001F3B63" w:rsidRPr="001E587A">
        <w:rPr>
          <w:rFonts w:ascii="Arial" w:eastAsia="Times New Roman" w:hAnsi="Arial" w:cs="Arial"/>
        </w:rPr>
        <w:t xml:space="preserve"> entitled "Domestic </w:t>
      </w:r>
      <w:r w:rsidR="00F45337" w:rsidRPr="001E587A">
        <w:rPr>
          <w:rFonts w:ascii="Arial" w:eastAsia="Times New Roman" w:hAnsi="Arial" w:cs="Arial"/>
        </w:rPr>
        <w:t>Violence and Abuse</w:t>
      </w:r>
      <w:r w:rsidR="001F3B63" w:rsidRPr="001E587A">
        <w:rPr>
          <w:rFonts w:ascii="Arial" w:eastAsia="Times New Roman" w:hAnsi="Arial" w:cs="Arial"/>
        </w:rPr>
        <w:t xml:space="preserve">: how health services, social care and the organisations they work with can respond effectively’. </w:t>
      </w:r>
    </w:p>
    <w:p w:rsidR="001F3B63" w:rsidRPr="001E587A" w:rsidRDefault="001F3B63" w:rsidP="001F3B63">
      <w:pPr>
        <w:spacing w:after="0"/>
        <w:ind w:left="709"/>
        <w:jc w:val="both"/>
        <w:rPr>
          <w:rFonts w:ascii="Arial" w:eastAsia="Times New Roman" w:hAnsi="Arial" w:cs="Arial"/>
        </w:rPr>
      </w:pPr>
    </w:p>
    <w:p w:rsidR="001F3B63" w:rsidRPr="001E587A" w:rsidRDefault="00C65F37" w:rsidP="00C65F37">
      <w:pPr>
        <w:spacing w:after="0"/>
        <w:ind w:left="709" w:hanging="709"/>
        <w:jc w:val="both"/>
        <w:rPr>
          <w:rFonts w:ascii="Arial" w:eastAsia="Times New Roman" w:hAnsi="Arial" w:cs="Arial"/>
        </w:rPr>
      </w:pPr>
      <w:r w:rsidRPr="001E587A">
        <w:rPr>
          <w:rFonts w:ascii="Arial" w:eastAsia="Times New Roman" w:hAnsi="Arial" w:cs="Arial"/>
        </w:rPr>
        <w:t>4.2</w:t>
      </w:r>
      <w:r w:rsidRPr="001E587A">
        <w:rPr>
          <w:rFonts w:ascii="Arial" w:eastAsia="Times New Roman" w:hAnsi="Arial" w:cs="Arial"/>
        </w:rPr>
        <w:tab/>
      </w:r>
      <w:r w:rsidR="001F3B63" w:rsidRPr="001E587A">
        <w:rPr>
          <w:rFonts w:ascii="Arial" w:eastAsia="Times New Roman" w:hAnsi="Arial" w:cs="Arial"/>
        </w:rPr>
        <w:t>This guidance has been acted upon in Worcestershire and many of the recommendations are being progressed in partnership. An extensive programme of training and awareness raising is being done across health including inputs to F1 and F2 doctors, GP's,</w:t>
      </w:r>
      <w:r w:rsidR="00DF3D35">
        <w:rPr>
          <w:rFonts w:ascii="Arial" w:eastAsia="Times New Roman" w:hAnsi="Arial" w:cs="Arial"/>
        </w:rPr>
        <w:t xml:space="preserve"> A&amp;E professionals, Midwiv</w:t>
      </w:r>
      <w:r w:rsidR="001F3B63" w:rsidRPr="001E587A">
        <w:rPr>
          <w:rFonts w:ascii="Arial" w:eastAsia="Times New Roman" w:hAnsi="Arial" w:cs="Arial"/>
        </w:rPr>
        <w:t xml:space="preserve">es, Specialist Cancer Teams, Consultants and Physiotherapists. </w:t>
      </w:r>
    </w:p>
    <w:p w:rsidR="001F3B63" w:rsidRPr="001E587A" w:rsidRDefault="001F3B63" w:rsidP="001F3B63">
      <w:pPr>
        <w:spacing w:after="0"/>
        <w:ind w:left="709"/>
        <w:jc w:val="both"/>
        <w:rPr>
          <w:rFonts w:ascii="Arial" w:eastAsia="Times New Roman" w:hAnsi="Arial" w:cs="Arial"/>
        </w:rPr>
      </w:pPr>
    </w:p>
    <w:p w:rsidR="001F3B63" w:rsidRPr="001E587A" w:rsidRDefault="00C65F37" w:rsidP="00C65F37">
      <w:pPr>
        <w:spacing w:after="0"/>
        <w:ind w:left="709" w:hanging="709"/>
        <w:jc w:val="both"/>
        <w:rPr>
          <w:rFonts w:ascii="Arial" w:eastAsia="Times New Roman" w:hAnsi="Arial" w:cs="Arial"/>
        </w:rPr>
      </w:pPr>
      <w:r w:rsidRPr="001E587A">
        <w:rPr>
          <w:rFonts w:ascii="Arial" w:eastAsia="Times New Roman" w:hAnsi="Arial" w:cs="Arial"/>
        </w:rPr>
        <w:t>4.3</w:t>
      </w:r>
      <w:r w:rsidRPr="001E587A">
        <w:rPr>
          <w:rFonts w:ascii="Arial" w:eastAsia="Times New Roman" w:hAnsi="Arial" w:cs="Arial"/>
        </w:rPr>
        <w:tab/>
      </w:r>
      <w:r w:rsidR="001F3B63" w:rsidRPr="001E587A">
        <w:rPr>
          <w:rFonts w:ascii="Arial" w:eastAsia="Times New Roman" w:hAnsi="Arial" w:cs="Arial"/>
        </w:rPr>
        <w:t xml:space="preserve">As part of this work they have undertaken a pilot within the main Worcestershire hospital (subject of this review) with the co-location of </w:t>
      </w:r>
      <w:r w:rsidR="00B71FEF" w:rsidRPr="001E587A">
        <w:rPr>
          <w:rFonts w:ascii="Arial" w:eastAsia="Times New Roman" w:hAnsi="Arial" w:cs="Arial"/>
        </w:rPr>
        <w:t>a</w:t>
      </w:r>
      <w:r w:rsidR="001F3B63" w:rsidRPr="001E587A">
        <w:rPr>
          <w:rFonts w:ascii="Arial" w:eastAsia="Times New Roman" w:hAnsi="Arial" w:cs="Arial"/>
        </w:rPr>
        <w:t xml:space="preserve"> Specialist Independent </w:t>
      </w:r>
      <w:r w:rsidR="001F3B63" w:rsidRPr="001E587A">
        <w:rPr>
          <w:rFonts w:ascii="Arial" w:eastAsia="Times New Roman" w:hAnsi="Arial" w:cs="Arial"/>
        </w:rPr>
        <w:lastRenderedPageBreak/>
        <w:t>Domestic Abuse Advisor, (IDVA) who works across the hospital but with an emphasis of working within A&amp;E, midwifery and alongside mental health professionals.</w:t>
      </w:r>
    </w:p>
    <w:p w:rsidR="001F3B63" w:rsidRPr="001E587A" w:rsidRDefault="001F3B63" w:rsidP="001F3B63">
      <w:pPr>
        <w:spacing w:after="0"/>
        <w:ind w:left="709"/>
        <w:jc w:val="both"/>
        <w:rPr>
          <w:rFonts w:ascii="Arial" w:eastAsia="Times New Roman" w:hAnsi="Arial" w:cs="Arial"/>
        </w:rPr>
      </w:pPr>
    </w:p>
    <w:p w:rsidR="001F3B63" w:rsidRPr="001E587A" w:rsidRDefault="00C65F37" w:rsidP="00C65F37">
      <w:pPr>
        <w:spacing w:after="0"/>
        <w:ind w:left="709" w:hanging="709"/>
        <w:jc w:val="both"/>
        <w:rPr>
          <w:rFonts w:ascii="Arial" w:eastAsia="Times New Roman" w:hAnsi="Arial" w:cs="Arial"/>
        </w:rPr>
      </w:pPr>
      <w:r w:rsidRPr="001E587A">
        <w:rPr>
          <w:rFonts w:ascii="Arial" w:eastAsia="Times New Roman" w:hAnsi="Arial" w:cs="Arial"/>
        </w:rPr>
        <w:t>4.4</w:t>
      </w:r>
      <w:r w:rsidRPr="001E587A">
        <w:rPr>
          <w:rFonts w:ascii="Arial" w:eastAsia="Times New Roman" w:hAnsi="Arial" w:cs="Arial"/>
        </w:rPr>
        <w:tab/>
      </w:r>
      <w:r w:rsidR="001F3B63" w:rsidRPr="001E587A">
        <w:rPr>
          <w:rFonts w:ascii="Arial" w:eastAsia="Times New Roman" w:hAnsi="Arial" w:cs="Arial"/>
        </w:rPr>
        <w:t xml:space="preserve">In addition the Worcestershire Forum against Domestic Abuse and Sexual Violence has worked with the hospital on a number of campaigns and conferences at the hospital and, most recently, the Hospitals across Worcestershire were fully engaged in the White Ribbon campaign during the International 16 </w:t>
      </w:r>
      <w:r w:rsidR="00DF3D35">
        <w:rPr>
          <w:rFonts w:ascii="Arial" w:eastAsia="Times New Roman" w:hAnsi="Arial" w:cs="Arial"/>
        </w:rPr>
        <w:t>Days o</w:t>
      </w:r>
      <w:r w:rsidR="00DF3D35" w:rsidRPr="001E587A">
        <w:rPr>
          <w:rFonts w:ascii="Arial" w:eastAsia="Times New Roman" w:hAnsi="Arial" w:cs="Arial"/>
        </w:rPr>
        <w:t>f Action</w:t>
      </w:r>
      <w:r w:rsidR="001F3B63" w:rsidRPr="001E587A">
        <w:rPr>
          <w:rFonts w:ascii="Arial" w:eastAsia="Times New Roman" w:hAnsi="Arial" w:cs="Arial"/>
        </w:rPr>
        <w:t xml:space="preserve">. </w:t>
      </w:r>
    </w:p>
    <w:p w:rsidR="001F3B63" w:rsidRPr="001E587A" w:rsidRDefault="001F3B63" w:rsidP="001F3B63">
      <w:pPr>
        <w:spacing w:after="0"/>
        <w:ind w:left="709"/>
        <w:jc w:val="both"/>
        <w:rPr>
          <w:rFonts w:ascii="Arial" w:eastAsia="Times New Roman" w:hAnsi="Arial" w:cs="Arial"/>
        </w:rPr>
      </w:pPr>
    </w:p>
    <w:p w:rsidR="001F3B63" w:rsidRPr="001E587A" w:rsidRDefault="00C65F37" w:rsidP="00C65F37">
      <w:pPr>
        <w:spacing w:after="0"/>
        <w:ind w:left="709" w:hanging="709"/>
        <w:jc w:val="both"/>
        <w:rPr>
          <w:rFonts w:ascii="Arial" w:eastAsia="Times New Roman" w:hAnsi="Arial" w:cs="Arial"/>
        </w:rPr>
      </w:pPr>
      <w:r w:rsidRPr="001E587A">
        <w:rPr>
          <w:rFonts w:ascii="Arial" w:eastAsia="Times New Roman" w:hAnsi="Arial" w:cs="Arial"/>
        </w:rPr>
        <w:t>4.5</w:t>
      </w:r>
      <w:r w:rsidRPr="001E587A">
        <w:rPr>
          <w:rFonts w:ascii="Arial" w:eastAsia="Times New Roman" w:hAnsi="Arial" w:cs="Arial"/>
        </w:rPr>
        <w:tab/>
      </w:r>
      <w:r w:rsidR="001F3B63" w:rsidRPr="001E587A">
        <w:rPr>
          <w:rFonts w:ascii="Arial" w:eastAsia="Times New Roman" w:hAnsi="Arial" w:cs="Arial"/>
        </w:rPr>
        <w:t>The Forum has also worked alongside the Local Safeguarding Childr</w:t>
      </w:r>
      <w:r w:rsidR="00DF3D35">
        <w:rPr>
          <w:rFonts w:ascii="Arial" w:eastAsia="Times New Roman" w:hAnsi="Arial" w:cs="Arial"/>
        </w:rPr>
        <w:t>en's Board and domestic abuse e-</w:t>
      </w:r>
      <w:r w:rsidR="001F3B63" w:rsidRPr="001E587A">
        <w:rPr>
          <w:rFonts w:ascii="Arial" w:eastAsia="Times New Roman" w:hAnsi="Arial" w:cs="Arial"/>
        </w:rPr>
        <w:t>learning is freely available to all health professionals as a part of their ongoing professional development.</w:t>
      </w:r>
    </w:p>
    <w:p w:rsidR="001F3B63" w:rsidRPr="001E587A" w:rsidRDefault="001F3B63" w:rsidP="001F3B63">
      <w:pPr>
        <w:spacing w:after="0"/>
        <w:ind w:left="709"/>
        <w:jc w:val="both"/>
        <w:rPr>
          <w:rFonts w:ascii="Arial" w:eastAsia="Times New Roman" w:hAnsi="Arial" w:cs="Arial"/>
        </w:rPr>
      </w:pPr>
    </w:p>
    <w:p w:rsidR="001F3B63" w:rsidRPr="001E587A" w:rsidRDefault="00C65F37" w:rsidP="00C65F37">
      <w:pPr>
        <w:spacing w:after="0"/>
        <w:ind w:left="709" w:hanging="709"/>
        <w:jc w:val="both"/>
        <w:rPr>
          <w:rFonts w:ascii="Arial" w:eastAsia="Times New Roman" w:hAnsi="Arial" w:cs="Arial"/>
        </w:rPr>
      </w:pPr>
      <w:r w:rsidRPr="001E587A">
        <w:rPr>
          <w:rFonts w:ascii="Arial" w:eastAsia="Times New Roman" w:hAnsi="Arial" w:cs="Arial"/>
        </w:rPr>
        <w:t>4.6</w:t>
      </w:r>
      <w:r w:rsidRPr="001E587A">
        <w:rPr>
          <w:rFonts w:ascii="Arial" w:eastAsia="Times New Roman" w:hAnsi="Arial" w:cs="Arial"/>
        </w:rPr>
        <w:tab/>
      </w:r>
      <w:r w:rsidR="001F3B63" w:rsidRPr="001E587A">
        <w:rPr>
          <w:rFonts w:ascii="Arial" w:eastAsia="Times New Roman" w:hAnsi="Arial" w:cs="Arial"/>
        </w:rPr>
        <w:t xml:space="preserve">It should be acknowledged that much work has been done to raise awareness of the specialist domestic abuse services across Worcestershire during the last two years and demand as a result of this, has at times, </w:t>
      </w:r>
      <w:r w:rsidR="00597EF7" w:rsidRPr="001E587A">
        <w:rPr>
          <w:rFonts w:ascii="Arial" w:eastAsia="Times New Roman" w:hAnsi="Arial" w:cs="Arial"/>
        </w:rPr>
        <w:t>and increased</w:t>
      </w:r>
      <w:r w:rsidR="001F3B63" w:rsidRPr="001E587A">
        <w:rPr>
          <w:rFonts w:ascii="Arial" w:eastAsia="Times New Roman" w:hAnsi="Arial" w:cs="Arial"/>
        </w:rPr>
        <w:t xml:space="preserve"> by some 79%. Specialist resources have been developed with the involvement of survivors and these are widely available across the county and promoted through the media.</w:t>
      </w:r>
    </w:p>
    <w:p w:rsidR="001F3B63" w:rsidRPr="001E587A" w:rsidRDefault="001F3B63" w:rsidP="001F3B63">
      <w:pPr>
        <w:spacing w:after="0"/>
        <w:ind w:left="709"/>
        <w:jc w:val="both"/>
        <w:rPr>
          <w:rFonts w:ascii="Arial" w:eastAsia="Times New Roman" w:hAnsi="Arial" w:cs="Arial"/>
        </w:rPr>
      </w:pPr>
    </w:p>
    <w:p w:rsidR="001F3B63" w:rsidRPr="001E587A" w:rsidRDefault="00C65F37" w:rsidP="00C65F37">
      <w:pPr>
        <w:spacing w:after="0"/>
        <w:ind w:left="709" w:hanging="709"/>
        <w:jc w:val="both"/>
        <w:rPr>
          <w:rFonts w:ascii="Arial" w:eastAsia="Times New Roman" w:hAnsi="Arial" w:cs="Arial"/>
        </w:rPr>
      </w:pPr>
      <w:r w:rsidRPr="001E587A">
        <w:rPr>
          <w:rFonts w:ascii="Arial" w:eastAsia="Times New Roman" w:hAnsi="Arial" w:cs="Arial"/>
        </w:rPr>
        <w:t>4.7</w:t>
      </w:r>
      <w:r w:rsidRPr="001E587A">
        <w:rPr>
          <w:rFonts w:ascii="Arial" w:eastAsia="Times New Roman" w:hAnsi="Arial" w:cs="Arial"/>
        </w:rPr>
        <w:tab/>
      </w:r>
      <w:r w:rsidR="00F45337" w:rsidRPr="001E587A">
        <w:rPr>
          <w:rFonts w:ascii="Arial" w:eastAsia="Times New Roman" w:hAnsi="Arial" w:cs="Arial"/>
        </w:rPr>
        <w:t>On</w:t>
      </w:r>
      <w:r w:rsidR="001F3B63" w:rsidRPr="001E587A">
        <w:rPr>
          <w:rFonts w:ascii="Arial" w:eastAsia="Times New Roman" w:hAnsi="Arial" w:cs="Arial"/>
        </w:rPr>
        <w:t xml:space="preserve"> 26</w:t>
      </w:r>
      <w:r w:rsidR="001F3B63" w:rsidRPr="001E587A">
        <w:rPr>
          <w:rFonts w:ascii="Arial" w:eastAsia="Times New Roman" w:hAnsi="Arial" w:cs="Arial"/>
          <w:vertAlign w:val="superscript"/>
        </w:rPr>
        <w:t>th</w:t>
      </w:r>
      <w:r w:rsidR="001F3B63" w:rsidRPr="001E587A">
        <w:rPr>
          <w:rFonts w:ascii="Arial" w:eastAsia="Times New Roman" w:hAnsi="Arial" w:cs="Arial"/>
        </w:rPr>
        <w:t xml:space="preserve"> January 2015</w:t>
      </w:r>
      <w:r w:rsidR="00F45337" w:rsidRPr="001E587A">
        <w:rPr>
          <w:rFonts w:ascii="Arial" w:eastAsia="Times New Roman" w:hAnsi="Arial" w:cs="Arial"/>
        </w:rPr>
        <w:t xml:space="preserve">, </w:t>
      </w:r>
      <w:r w:rsidR="001F3B63" w:rsidRPr="001E587A">
        <w:rPr>
          <w:rFonts w:ascii="Arial" w:eastAsia="Times New Roman" w:hAnsi="Arial" w:cs="Arial"/>
        </w:rPr>
        <w:t>the Worcestershire A</w:t>
      </w:r>
      <w:r w:rsidR="00F45337" w:rsidRPr="001E587A">
        <w:rPr>
          <w:rFonts w:ascii="Arial" w:eastAsia="Times New Roman" w:hAnsi="Arial" w:cs="Arial"/>
        </w:rPr>
        <w:t>cute Hospital NHS trust launched</w:t>
      </w:r>
      <w:r w:rsidR="001F3B63" w:rsidRPr="001E587A">
        <w:rPr>
          <w:rFonts w:ascii="Arial" w:eastAsia="Times New Roman" w:hAnsi="Arial" w:cs="Arial"/>
        </w:rPr>
        <w:t xml:space="preserve"> its new Cancer Services Holistic Assessment Guidelines and domestic abuse features heavily</w:t>
      </w:r>
      <w:r w:rsidR="001008E7">
        <w:rPr>
          <w:rFonts w:ascii="Arial" w:eastAsia="Times New Roman" w:hAnsi="Arial" w:cs="Arial"/>
        </w:rPr>
        <w:t>. A</w:t>
      </w:r>
      <w:r w:rsidR="001F3B63" w:rsidRPr="001E587A">
        <w:rPr>
          <w:rFonts w:ascii="Arial" w:eastAsia="Times New Roman" w:hAnsi="Arial" w:cs="Arial"/>
        </w:rPr>
        <w:t>n hour</w:t>
      </w:r>
      <w:r w:rsidR="00DF3D35">
        <w:rPr>
          <w:rFonts w:ascii="Arial" w:eastAsia="Times New Roman" w:hAnsi="Arial" w:cs="Arial"/>
        </w:rPr>
        <w:t>'</w:t>
      </w:r>
      <w:r w:rsidR="001F3B63" w:rsidRPr="001E587A">
        <w:rPr>
          <w:rFonts w:ascii="Arial" w:eastAsia="Times New Roman" w:hAnsi="Arial" w:cs="Arial"/>
        </w:rPr>
        <w:t xml:space="preserve">s awareness presentation </w:t>
      </w:r>
      <w:r w:rsidR="001008E7">
        <w:rPr>
          <w:rFonts w:ascii="Arial" w:eastAsia="Times New Roman" w:hAnsi="Arial" w:cs="Arial"/>
        </w:rPr>
        <w:t xml:space="preserve">is provided </w:t>
      </w:r>
      <w:r w:rsidR="001F3B63" w:rsidRPr="001E587A">
        <w:rPr>
          <w:rFonts w:ascii="Arial" w:eastAsia="Times New Roman" w:hAnsi="Arial" w:cs="Arial"/>
        </w:rPr>
        <w:t xml:space="preserve">by the domestic abuse strategic coordinator. </w:t>
      </w:r>
    </w:p>
    <w:p w:rsidR="00C65F37" w:rsidRPr="001E587A" w:rsidRDefault="00C65F37" w:rsidP="00C65F37">
      <w:pPr>
        <w:spacing w:after="0"/>
        <w:ind w:left="709" w:hanging="709"/>
        <w:jc w:val="both"/>
        <w:rPr>
          <w:rFonts w:ascii="Arial" w:eastAsia="Times New Roman" w:hAnsi="Arial" w:cs="Arial"/>
        </w:rPr>
      </w:pPr>
    </w:p>
    <w:p w:rsidR="00C65F37" w:rsidRDefault="00C65F37" w:rsidP="00C65F37">
      <w:pPr>
        <w:spacing w:after="0"/>
        <w:ind w:left="709" w:hanging="709"/>
        <w:jc w:val="both"/>
        <w:rPr>
          <w:rFonts w:ascii="Arial" w:eastAsia="Times New Roman" w:hAnsi="Arial" w:cs="Arial"/>
        </w:rPr>
      </w:pPr>
      <w:r w:rsidRPr="001E587A">
        <w:rPr>
          <w:rFonts w:ascii="Arial" w:eastAsia="Times New Roman" w:hAnsi="Arial" w:cs="Arial"/>
        </w:rPr>
        <w:t>4.8</w:t>
      </w:r>
      <w:r w:rsidRPr="001E587A">
        <w:rPr>
          <w:rFonts w:ascii="Arial" w:eastAsia="Times New Roman" w:hAnsi="Arial" w:cs="Arial"/>
        </w:rPr>
        <w:tab/>
        <w:t>Individual agencies have made recommendations particular to their own agency within their respective IMRs, which are replicated with the Action Plan to this report. All agency recommendations are pertinent to this review and are supported by the Author and the Panel.</w:t>
      </w:r>
    </w:p>
    <w:p w:rsidR="00C55729" w:rsidRDefault="00C55729" w:rsidP="00C65F37">
      <w:pPr>
        <w:spacing w:after="0"/>
        <w:ind w:left="709" w:hanging="709"/>
        <w:jc w:val="both"/>
        <w:rPr>
          <w:rFonts w:ascii="Arial" w:eastAsia="Times New Roman" w:hAnsi="Arial" w:cs="Arial"/>
        </w:rPr>
      </w:pPr>
    </w:p>
    <w:p w:rsidR="00C55729" w:rsidRDefault="00C55729" w:rsidP="00C65F37">
      <w:pPr>
        <w:spacing w:after="0"/>
        <w:ind w:left="709" w:hanging="709"/>
        <w:jc w:val="both"/>
        <w:rPr>
          <w:rFonts w:ascii="Arial" w:eastAsia="Times New Roman" w:hAnsi="Arial" w:cs="Arial"/>
        </w:rPr>
      </w:pPr>
      <w:r>
        <w:rPr>
          <w:rFonts w:ascii="Arial" w:eastAsia="Times New Roman" w:hAnsi="Arial" w:cs="Arial"/>
        </w:rPr>
        <w:t>4.9</w:t>
      </w:r>
      <w:r>
        <w:rPr>
          <w:rFonts w:ascii="Arial" w:eastAsia="Times New Roman" w:hAnsi="Arial" w:cs="Arial"/>
        </w:rPr>
        <w:tab/>
        <w:t>West Mercia and Warwickshire Police are intent on instigating MASH (Multi-Agency Safeguarding Hubs) across both forces areas. Hereford and Telford already have operational MASH units, and the rest of Worcestershire is to follow by April 2015. The purpose of MASH is to ensure that referrals, information and intelligence are immediately shared among agencies and acted upon. Many Police Forces across the country have similar designed units.</w:t>
      </w:r>
    </w:p>
    <w:p w:rsidR="00987A1D" w:rsidRDefault="00987A1D" w:rsidP="00C65F37">
      <w:pPr>
        <w:spacing w:after="0"/>
        <w:ind w:left="709" w:hanging="709"/>
        <w:jc w:val="both"/>
        <w:rPr>
          <w:rFonts w:ascii="Arial" w:eastAsia="Times New Roman" w:hAnsi="Arial" w:cs="Arial"/>
        </w:rPr>
      </w:pPr>
    </w:p>
    <w:p w:rsidR="00987A1D" w:rsidRPr="001E587A" w:rsidRDefault="00987A1D" w:rsidP="00C65F37">
      <w:pPr>
        <w:spacing w:after="0"/>
        <w:ind w:left="709" w:hanging="709"/>
        <w:jc w:val="both"/>
        <w:rPr>
          <w:rFonts w:ascii="Arial" w:eastAsia="Times New Roman" w:hAnsi="Arial" w:cs="Arial"/>
        </w:rPr>
      </w:pPr>
      <w:r>
        <w:rPr>
          <w:rFonts w:ascii="Arial" w:eastAsia="Times New Roman" w:hAnsi="Arial" w:cs="Arial"/>
        </w:rPr>
        <w:t>4.10</w:t>
      </w:r>
      <w:r>
        <w:rPr>
          <w:rFonts w:ascii="Arial" w:eastAsia="Times New Roman" w:hAnsi="Arial" w:cs="Arial"/>
        </w:rPr>
        <w:tab/>
        <w:t xml:space="preserve">In the IMR from Worcestershire Health and Care Trust, the IMR Author make </w:t>
      </w:r>
      <w:r w:rsidR="00B41E06">
        <w:rPr>
          <w:rFonts w:ascii="Arial" w:eastAsia="Times New Roman" w:hAnsi="Arial" w:cs="Arial"/>
        </w:rPr>
        <w:t>a recommendation for WFADA to review and update multi-agency procedures. Because it is a multi-agency recommendation it is contained in this overview report.</w:t>
      </w:r>
    </w:p>
    <w:p w:rsidR="001F3B63" w:rsidRPr="001E587A" w:rsidRDefault="001F3B63" w:rsidP="00D212ED">
      <w:pPr>
        <w:spacing w:after="0"/>
        <w:ind w:left="709" w:right="26"/>
        <w:jc w:val="both"/>
        <w:rPr>
          <w:rFonts w:ascii="Arial" w:hAnsi="Arial" w:cs="Arial"/>
          <w:b/>
        </w:rPr>
      </w:pPr>
    </w:p>
    <w:p w:rsidR="001F3B63" w:rsidRDefault="000C2EC5" w:rsidP="00D212ED">
      <w:pPr>
        <w:spacing w:after="0"/>
        <w:ind w:left="709" w:right="26"/>
        <w:jc w:val="both"/>
        <w:rPr>
          <w:rFonts w:ascii="Arial" w:hAnsi="Arial" w:cs="Arial"/>
          <w:b/>
        </w:rPr>
      </w:pPr>
      <w:r>
        <w:rPr>
          <w:rFonts w:ascii="Arial" w:hAnsi="Arial" w:cs="Arial"/>
          <w:b/>
        </w:rPr>
        <w:t>Recommendation No 3</w:t>
      </w:r>
    </w:p>
    <w:p w:rsidR="00B41E06" w:rsidRDefault="00B41E06" w:rsidP="00D212ED">
      <w:pPr>
        <w:spacing w:after="0"/>
        <w:ind w:left="709" w:right="26"/>
        <w:jc w:val="both"/>
        <w:rPr>
          <w:rFonts w:ascii="Arial" w:hAnsi="Arial" w:cs="Arial"/>
          <w:b/>
        </w:rPr>
      </w:pPr>
    </w:p>
    <w:p w:rsidR="00B41E06" w:rsidRPr="00B41E06" w:rsidRDefault="00B41E06" w:rsidP="00B41E06">
      <w:pPr>
        <w:tabs>
          <w:tab w:val="center" w:pos="4513"/>
          <w:tab w:val="left" w:pos="6560"/>
        </w:tabs>
        <w:ind w:left="709"/>
        <w:rPr>
          <w:rFonts w:ascii="Arial" w:hAnsi="Arial" w:cs="Arial"/>
          <w:b/>
        </w:rPr>
      </w:pPr>
      <w:r>
        <w:rPr>
          <w:rFonts w:ascii="Arial" w:hAnsi="Arial" w:cs="Arial"/>
        </w:rPr>
        <w:tab/>
      </w:r>
      <w:r w:rsidR="007D4BD7" w:rsidRPr="007D4BD7">
        <w:rPr>
          <w:rFonts w:ascii="Arial" w:hAnsi="Arial" w:cs="Arial"/>
          <w:b/>
        </w:rPr>
        <w:t>Worcestershire Forum Against Domestic Abuse</w:t>
      </w:r>
      <w:r w:rsidRPr="00B41E06">
        <w:rPr>
          <w:rFonts w:ascii="Arial" w:hAnsi="Arial" w:cs="Arial"/>
          <w:b/>
        </w:rPr>
        <w:t xml:space="preserve"> to review</w:t>
      </w:r>
      <w:r>
        <w:rPr>
          <w:rFonts w:ascii="Arial" w:hAnsi="Arial" w:cs="Arial"/>
          <w:b/>
        </w:rPr>
        <w:t xml:space="preserve"> and update</w:t>
      </w:r>
      <w:r w:rsidRPr="00B41E06">
        <w:rPr>
          <w:rFonts w:ascii="Arial" w:hAnsi="Arial" w:cs="Arial"/>
          <w:b/>
        </w:rPr>
        <w:t xml:space="preserve"> the Multi Agency Procedures to ensure that they are visible to pr</w:t>
      </w:r>
      <w:r>
        <w:rPr>
          <w:rFonts w:ascii="Arial" w:hAnsi="Arial" w:cs="Arial"/>
          <w:b/>
        </w:rPr>
        <w:t>ofessionals on the website on the</w:t>
      </w:r>
      <w:r w:rsidRPr="00B41E06">
        <w:rPr>
          <w:rFonts w:ascii="Arial" w:hAnsi="Arial" w:cs="Arial"/>
          <w:b/>
        </w:rPr>
        <w:t xml:space="preserve"> ‘Info</w:t>
      </w:r>
      <w:r w:rsidR="001D0646">
        <w:rPr>
          <w:rFonts w:ascii="Arial" w:hAnsi="Arial" w:cs="Arial"/>
          <w:b/>
        </w:rPr>
        <w:t>rmation for Professionals’ page.</w:t>
      </w:r>
    </w:p>
    <w:p w:rsidR="002951B4" w:rsidRPr="001E587A" w:rsidRDefault="00C65F37" w:rsidP="00C65F37">
      <w:pPr>
        <w:spacing w:after="0"/>
        <w:ind w:right="26"/>
        <w:jc w:val="both"/>
        <w:rPr>
          <w:rFonts w:ascii="Arial" w:hAnsi="Arial" w:cs="Arial"/>
          <w:b/>
        </w:rPr>
      </w:pPr>
      <w:r w:rsidRPr="001E587A">
        <w:rPr>
          <w:rFonts w:ascii="Arial" w:hAnsi="Arial" w:cs="Arial"/>
          <w:b/>
        </w:rPr>
        <w:t>5.</w:t>
      </w:r>
      <w:r w:rsidRPr="001E587A">
        <w:rPr>
          <w:rFonts w:ascii="Arial" w:hAnsi="Arial" w:cs="Arial"/>
          <w:b/>
        </w:rPr>
        <w:tab/>
      </w:r>
      <w:r w:rsidR="002951B4" w:rsidRPr="001E587A">
        <w:rPr>
          <w:rFonts w:ascii="Arial" w:hAnsi="Arial" w:cs="Arial"/>
          <w:b/>
        </w:rPr>
        <w:t>Conclusions</w:t>
      </w:r>
    </w:p>
    <w:p w:rsidR="002951B4" w:rsidRPr="001E587A" w:rsidRDefault="002951B4" w:rsidP="00D212ED">
      <w:pPr>
        <w:spacing w:after="0"/>
        <w:ind w:left="709" w:right="26"/>
        <w:jc w:val="both"/>
        <w:rPr>
          <w:rFonts w:ascii="Arial" w:hAnsi="Arial" w:cs="Arial"/>
        </w:rPr>
      </w:pPr>
    </w:p>
    <w:p w:rsidR="002951B4" w:rsidRPr="001E587A" w:rsidRDefault="00C65F37" w:rsidP="00C65F37">
      <w:pPr>
        <w:spacing w:after="0"/>
        <w:ind w:left="709" w:right="26" w:hanging="709"/>
        <w:jc w:val="both"/>
        <w:rPr>
          <w:rFonts w:ascii="Arial" w:hAnsi="Arial" w:cs="Arial"/>
        </w:rPr>
      </w:pPr>
      <w:r w:rsidRPr="001E587A">
        <w:rPr>
          <w:rFonts w:ascii="Arial" w:hAnsi="Arial" w:cs="Arial"/>
        </w:rPr>
        <w:t>5.1</w:t>
      </w:r>
      <w:r w:rsidRPr="001E587A">
        <w:rPr>
          <w:rFonts w:ascii="Arial" w:hAnsi="Arial" w:cs="Arial"/>
        </w:rPr>
        <w:tab/>
      </w:r>
      <w:r w:rsidR="002951B4" w:rsidRPr="001E587A">
        <w:rPr>
          <w:rFonts w:ascii="Arial" w:hAnsi="Arial" w:cs="Arial"/>
        </w:rPr>
        <w:t>There is no doubt that his mental illness contributed significantly to the circumstances that led to t</w:t>
      </w:r>
      <w:r w:rsidR="004E15C0" w:rsidRPr="001E587A">
        <w:rPr>
          <w:rFonts w:ascii="Arial" w:hAnsi="Arial" w:cs="Arial"/>
        </w:rPr>
        <w:t>he Victim</w:t>
      </w:r>
      <w:r w:rsidR="004905E4" w:rsidRPr="001E587A">
        <w:rPr>
          <w:rFonts w:ascii="Arial" w:hAnsi="Arial" w:cs="Arial"/>
        </w:rPr>
        <w:t>’</w:t>
      </w:r>
      <w:r w:rsidR="004E15C0" w:rsidRPr="001E587A">
        <w:rPr>
          <w:rFonts w:ascii="Arial" w:hAnsi="Arial" w:cs="Arial"/>
        </w:rPr>
        <w:t>s death. However, it is</w:t>
      </w:r>
      <w:r w:rsidR="002951B4" w:rsidRPr="001E587A">
        <w:rPr>
          <w:rFonts w:ascii="Arial" w:hAnsi="Arial" w:cs="Arial"/>
        </w:rPr>
        <w:t xml:space="preserve"> clear from evidence from </w:t>
      </w:r>
      <w:r w:rsidR="00EA5F78">
        <w:rPr>
          <w:rFonts w:ascii="Arial" w:hAnsi="Arial" w:cs="Arial"/>
        </w:rPr>
        <w:t>his</w:t>
      </w:r>
      <w:r w:rsidR="002951B4" w:rsidRPr="001E587A">
        <w:rPr>
          <w:rFonts w:ascii="Arial" w:hAnsi="Arial" w:cs="Arial"/>
        </w:rPr>
        <w:t xml:space="preserve"> daughter that the Perpetrator was for the most part of his life an</w:t>
      </w:r>
      <w:r w:rsidR="004905E4" w:rsidRPr="001E587A">
        <w:rPr>
          <w:rFonts w:ascii="Arial" w:hAnsi="Arial" w:cs="Arial"/>
        </w:rPr>
        <w:t xml:space="preserve"> aggressive and violent person, albeit this was unknown to any agency with the exception of one incident disclosed to Worcestershire Health and Care Trust which was not recognised as need for concern,</w:t>
      </w:r>
    </w:p>
    <w:p w:rsidR="002951B4" w:rsidRPr="001E587A" w:rsidRDefault="002951B4" w:rsidP="00D212ED">
      <w:pPr>
        <w:spacing w:after="0"/>
        <w:ind w:left="709" w:right="26"/>
        <w:jc w:val="both"/>
        <w:rPr>
          <w:rFonts w:ascii="Arial" w:hAnsi="Arial" w:cs="Arial"/>
        </w:rPr>
      </w:pPr>
    </w:p>
    <w:p w:rsidR="002951B4" w:rsidRDefault="004E032E" w:rsidP="00C65F37">
      <w:pPr>
        <w:spacing w:after="0"/>
        <w:ind w:left="709" w:right="26" w:hanging="709"/>
        <w:jc w:val="both"/>
        <w:rPr>
          <w:rFonts w:ascii="Arial" w:hAnsi="Arial" w:cs="Arial"/>
        </w:rPr>
      </w:pPr>
      <w:r>
        <w:rPr>
          <w:rFonts w:ascii="Arial" w:hAnsi="Arial" w:cs="Arial"/>
        </w:rPr>
        <w:lastRenderedPageBreak/>
        <w:t>5.2</w:t>
      </w:r>
      <w:r w:rsidR="00C65F37" w:rsidRPr="001E587A">
        <w:rPr>
          <w:rFonts w:ascii="Arial" w:hAnsi="Arial" w:cs="Arial"/>
        </w:rPr>
        <w:tab/>
      </w:r>
      <w:r w:rsidR="002951B4" w:rsidRPr="001E587A">
        <w:rPr>
          <w:rFonts w:ascii="Arial" w:hAnsi="Arial" w:cs="Arial"/>
        </w:rPr>
        <w:t xml:space="preserve">The Victim was clearly a woman who was very </w:t>
      </w:r>
      <w:r w:rsidR="002951B4">
        <w:rPr>
          <w:rFonts w:ascii="Arial" w:hAnsi="Arial" w:cs="Arial"/>
        </w:rPr>
        <w:t>private but strong willed and was reluctant to admit that her life with her husband was violent and clearly a painful process.  Other than the occasional incident such as asking for shelter for one night at the neighbour</w:t>
      </w:r>
      <w:r w:rsidR="00A91FF6">
        <w:rPr>
          <w:rFonts w:ascii="Arial" w:hAnsi="Arial" w:cs="Arial"/>
        </w:rPr>
        <w:t>’</w:t>
      </w:r>
      <w:r w:rsidR="002951B4">
        <w:rPr>
          <w:rFonts w:ascii="Arial" w:hAnsi="Arial" w:cs="Arial"/>
        </w:rPr>
        <w:t xml:space="preserve">s house, there was no indication </w:t>
      </w:r>
      <w:r w:rsidR="00C55729">
        <w:rPr>
          <w:rFonts w:ascii="Arial" w:hAnsi="Arial" w:cs="Arial"/>
        </w:rPr>
        <w:t xml:space="preserve">outside the immediate family </w:t>
      </w:r>
      <w:r w:rsidR="002951B4">
        <w:rPr>
          <w:rFonts w:ascii="Arial" w:hAnsi="Arial" w:cs="Arial"/>
        </w:rPr>
        <w:t xml:space="preserve">of any problems between the Victim and the Perpetrator. Police attended on </w:t>
      </w:r>
      <w:r w:rsidR="00597EF7">
        <w:rPr>
          <w:rFonts w:ascii="Arial" w:hAnsi="Arial" w:cs="Arial"/>
        </w:rPr>
        <w:t>two</w:t>
      </w:r>
      <w:r w:rsidR="002951B4">
        <w:rPr>
          <w:rFonts w:ascii="Arial" w:hAnsi="Arial" w:cs="Arial"/>
        </w:rPr>
        <w:t xml:space="preserve"> occasions </w:t>
      </w:r>
      <w:r w:rsidR="00597EF7">
        <w:rPr>
          <w:rFonts w:ascii="Arial" w:hAnsi="Arial" w:cs="Arial"/>
        </w:rPr>
        <w:t xml:space="preserve">for </w:t>
      </w:r>
      <w:r w:rsidR="002951B4">
        <w:rPr>
          <w:rFonts w:ascii="Arial" w:hAnsi="Arial" w:cs="Arial"/>
        </w:rPr>
        <w:t xml:space="preserve">two minor domestic arguments, one if not both of those incidents fuelled by alcohol. It was known that both the Victim and the Perpetrator would drink alcohol, sometimes to excess. Other than that to an outsider they seemed to be a reasonably happy married couple who enjoyed long periods of holiday abroad each year. </w:t>
      </w:r>
    </w:p>
    <w:p w:rsidR="002951B4" w:rsidRDefault="002951B4" w:rsidP="00D212ED">
      <w:pPr>
        <w:spacing w:after="0"/>
        <w:ind w:left="709" w:right="26"/>
        <w:jc w:val="both"/>
        <w:rPr>
          <w:rFonts w:ascii="Arial" w:hAnsi="Arial" w:cs="Arial"/>
        </w:rPr>
      </w:pPr>
    </w:p>
    <w:p w:rsidR="00930371" w:rsidRDefault="004E032E" w:rsidP="003E734C">
      <w:pPr>
        <w:pStyle w:val="CommentText"/>
        <w:ind w:left="720" w:hanging="720"/>
        <w:jc w:val="both"/>
        <w:rPr>
          <w:rFonts w:ascii="Arial" w:hAnsi="Arial" w:cs="Arial"/>
          <w:sz w:val="22"/>
          <w:szCs w:val="22"/>
        </w:rPr>
      </w:pPr>
      <w:r>
        <w:rPr>
          <w:rFonts w:ascii="Arial" w:hAnsi="Arial" w:cs="Arial"/>
        </w:rPr>
        <w:t>5.3</w:t>
      </w:r>
      <w:r w:rsidR="00C65F37">
        <w:rPr>
          <w:rFonts w:ascii="Arial" w:hAnsi="Arial" w:cs="Arial"/>
        </w:rPr>
        <w:tab/>
      </w:r>
      <w:r w:rsidR="002951B4" w:rsidRPr="003E734C">
        <w:rPr>
          <w:rFonts w:ascii="Arial" w:hAnsi="Arial" w:cs="Arial"/>
          <w:sz w:val="22"/>
          <w:szCs w:val="22"/>
        </w:rPr>
        <w:t>It is clear now that as his dementia deteriorated, life was becoming more difficult for the</w:t>
      </w:r>
      <w:r w:rsidR="002951B4">
        <w:rPr>
          <w:rFonts w:ascii="Arial" w:hAnsi="Arial" w:cs="Arial"/>
        </w:rPr>
        <w:t xml:space="preserve"> </w:t>
      </w:r>
      <w:r w:rsidR="002951B4" w:rsidRPr="003E734C">
        <w:rPr>
          <w:rFonts w:ascii="Arial" w:hAnsi="Arial" w:cs="Arial"/>
          <w:sz w:val="22"/>
          <w:szCs w:val="22"/>
        </w:rPr>
        <w:t>Victim</w:t>
      </w:r>
      <w:r w:rsidR="003E734C" w:rsidRPr="003E734C">
        <w:rPr>
          <w:rFonts w:ascii="Arial" w:hAnsi="Arial" w:cs="Arial"/>
          <w:sz w:val="22"/>
          <w:szCs w:val="22"/>
        </w:rPr>
        <w:t>.</w:t>
      </w:r>
      <w:r w:rsidR="002951B4" w:rsidRPr="003E734C">
        <w:rPr>
          <w:rFonts w:ascii="Arial" w:hAnsi="Arial" w:cs="Arial"/>
          <w:sz w:val="22"/>
          <w:szCs w:val="22"/>
        </w:rPr>
        <w:t xml:space="preserve"> </w:t>
      </w:r>
      <w:r w:rsidR="003E734C" w:rsidRPr="003E734C">
        <w:rPr>
          <w:rFonts w:ascii="Arial" w:hAnsi="Arial" w:cs="Arial"/>
          <w:sz w:val="22"/>
          <w:szCs w:val="22"/>
        </w:rPr>
        <w:t>She visited the GP on numerous occasions alone and again this would have afforded her the opportunity to disclose if she wished</w:t>
      </w:r>
      <w:r w:rsidR="003E734C" w:rsidRPr="000C2EC5">
        <w:rPr>
          <w:rFonts w:ascii="Arial" w:hAnsi="Arial" w:cs="Arial"/>
          <w:sz w:val="22"/>
          <w:szCs w:val="22"/>
        </w:rPr>
        <w:t>. However, the GP did not pro-ac</w:t>
      </w:r>
      <w:r w:rsidR="00491B5B" w:rsidRPr="000C2EC5">
        <w:rPr>
          <w:rFonts w:ascii="Arial" w:hAnsi="Arial" w:cs="Arial"/>
          <w:sz w:val="22"/>
          <w:szCs w:val="22"/>
        </w:rPr>
        <w:t>tively ask questions regarding D</w:t>
      </w:r>
      <w:r w:rsidR="003E734C" w:rsidRPr="000C2EC5">
        <w:rPr>
          <w:rFonts w:ascii="Arial" w:hAnsi="Arial" w:cs="Arial"/>
          <w:sz w:val="22"/>
          <w:szCs w:val="22"/>
        </w:rPr>
        <w:t>omestic Abuse or consider that any violent behaviour thought to be a symptom of his dementia</w:t>
      </w:r>
      <w:r w:rsidR="00491B5B" w:rsidRPr="000C2EC5">
        <w:rPr>
          <w:rFonts w:ascii="Arial" w:hAnsi="Arial" w:cs="Arial"/>
          <w:sz w:val="22"/>
          <w:szCs w:val="22"/>
        </w:rPr>
        <w:t>,</w:t>
      </w:r>
      <w:r w:rsidR="003E734C" w:rsidRPr="000C2EC5">
        <w:rPr>
          <w:rFonts w:ascii="Arial" w:hAnsi="Arial" w:cs="Arial"/>
          <w:sz w:val="22"/>
          <w:szCs w:val="22"/>
        </w:rPr>
        <w:t xml:space="preserve"> was in fact a progression of what we now know was existing violence. </w:t>
      </w:r>
    </w:p>
    <w:p w:rsidR="002951B4" w:rsidRPr="000C2EC5" w:rsidRDefault="00930371" w:rsidP="00930371">
      <w:pPr>
        <w:pStyle w:val="CommentText"/>
        <w:ind w:left="720" w:hanging="720"/>
        <w:jc w:val="both"/>
        <w:rPr>
          <w:rFonts w:ascii="Arial" w:hAnsi="Arial" w:cs="Arial"/>
        </w:rPr>
      </w:pPr>
      <w:r>
        <w:rPr>
          <w:rFonts w:ascii="Arial" w:hAnsi="Arial" w:cs="Arial"/>
          <w:sz w:val="22"/>
          <w:szCs w:val="22"/>
        </w:rPr>
        <w:t>5.4</w:t>
      </w:r>
      <w:r>
        <w:rPr>
          <w:rFonts w:ascii="Arial" w:hAnsi="Arial" w:cs="Arial"/>
          <w:sz w:val="22"/>
          <w:szCs w:val="22"/>
        </w:rPr>
        <w:tab/>
      </w:r>
      <w:r w:rsidR="003E734C" w:rsidRPr="000C2EC5">
        <w:rPr>
          <w:rFonts w:ascii="Arial" w:hAnsi="Arial" w:cs="Arial"/>
          <w:sz w:val="22"/>
          <w:szCs w:val="22"/>
        </w:rPr>
        <w:t>This was the same for the CPN who did not make the links to DA albeit</w:t>
      </w:r>
      <w:r w:rsidR="00491B5B" w:rsidRPr="000C2EC5">
        <w:rPr>
          <w:rFonts w:ascii="Arial" w:hAnsi="Arial" w:cs="Arial"/>
          <w:sz w:val="22"/>
          <w:szCs w:val="22"/>
        </w:rPr>
        <w:t>,</w:t>
      </w:r>
      <w:r w:rsidR="003E734C" w:rsidRPr="000C2EC5">
        <w:rPr>
          <w:rFonts w:ascii="Arial" w:hAnsi="Arial" w:cs="Arial"/>
          <w:sz w:val="22"/>
          <w:szCs w:val="22"/>
        </w:rPr>
        <w:t xml:space="preserve"> in this case</w:t>
      </w:r>
      <w:r w:rsidR="00491B5B" w:rsidRPr="000C2EC5">
        <w:rPr>
          <w:rFonts w:ascii="Arial" w:hAnsi="Arial" w:cs="Arial"/>
          <w:sz w:val="22"/>
          <w:szCs w:val="22"/>
        </w:rPr>
        <w:t>,</w:t>
      </w:r>
      <w:r w:rsidR="003E734C" w:rsidRPr="000C2EC5">
        <w:rPr>
          <w:rFonts w:ascii="Arial" w:hAnsi="Arial" w:cs="Arial"/>
          <w:sz w:val="22"/>
          <w:szCs w:val="22"/>
        </w:rPr>
        <w:t xml:space="preserve"> the Victim did disclose DA. There appeared to be </w:t>
      </w:r>
      <w:r w:rsidR="00491B5B" w:rsidRPr="000C2EC5">
        <w:rPr>
          <w:rFonts w:ascii="Arial" w:hAnsi="Arial" w:cs="Arial"/>
          <w:sz w:val="22"/>
          <w:szCs w:val="22"/>
        </w:rPr>
        <w:t>a lack of knowledge regarding</w:t>
      </w:r>
      <w:r w:rsidR="003E734C" w:rsidRPr="000C2EC5">
        <w:rPr>
          <w:rFonts w:ascii="Arial" w:hAnsi="Arial" w:cs="Arial"/>
          <w:sz w:val="22"/>
          <w:szCs w:val="22"/>
        </w:rPr>
        <w:t xml:space="preserve"> connecting violent behaviour associated with dementia to domestic abuse. </w:t>
      </w:r>
      <w:r w:rsidR="00491B5B" w:rsidRPr="000C2EC5">
        <w:rPr>
          <w:rFonts w:ascii="Arial" w:hAnsi="Arial" w:cs="Arial"/>
          <w:sz w:val="22"/>
          <w:szCs w:val="22"/>
        </w:rPr>
        <w:t>Th</w:t>
      </w:r>
      <w:r w:rsidR="003E734C" w:rsidRPr="000C2EC5">
        <w:rPr>
          <w:rFonts w:ascii="Arial" w:hAnsi="Arial" w:cs="Arial"/>
          <w:sz w:val="22"/>
          <w:szCs w:val="22"/>
        </w:rPr>
        <w:t xml:space="preserve">ere is much research </w:t>
      </w:r>
      <w:r w:rsidR="00491B5B" w:rsidRPr="000C2EC5">
        <w:rPr>
          <w:rFonts w:ascii="Arial" w:hAnsi="Arial" w:cs="Arial"/>
          <w:sz w:val="22"/>
          <w:szCs w:val="22"/>
        </w:rPr>
        <w:t xml:space="preserve">that </w:t>
      </w:r>
      <w:r w:rsidR="003E734C" w:rsidRPr="000C2EC5">
        <w:rPr>
          <w:rFonts w:ascii="Arial" w:hAnsi="Arial" w:cs="Arial"/>
          <w:sz w:val="22"/>
          <w:szCs w:val="22"/>
        </w:rPr>
        <w:t>focuses on the dementia sufferer as</w:t>
      </w:r>
      <w:r w:rsidR="00491B5B" w:rsidRPr="000C2EC5">
        <w:rPr>
          <w:rFonts w:ascii="Arial" w:hAnsi="Arial" w:cs="Arial"/>
          <w:sz w:val="22"/>
          <w:szCs w:val="22"/>
        </w:rPr>
        <w:t xml:space="preserve"> being</w:t>
      </w:r>
      <w:r w:rsidR="003E734C" w:rsidRPr="000C2EC5">
        <w:rPr>
          <w:rFonts w:ascii="Arial" w:hAnsi="Arial" w:cs="Arial"/>
          <w:sz w:val="22"/>
          <w:szCs w:val="22"/>
        </w:rPr>
        <w:t xml:space="preserve"> more likely to be the victim of DA</w:t>
      </w:r>
      <w:r w:rsidR="00491B5B" w:rsidRPr="000C2EC5">
        <w:rPr>
          <w:rFonts w:ascii="Arial" w:hAnsi="Arial" w:cs="Arial"/>
          <w:sz w:val="22"/>
          <w:szCs w:val="22"/>
        </w:rPr>
        <w:t xml:space="preserve"> rather than the carer being the victim.</w:t>
      </w:r>
      <w:r>
        <w:rPr>
          <w:rFonts w:ascii="Arial" w:hAnsi="Arial" w:cs="Arial"/>
          <w:sz w:val="22"/>
          <w:szCs w:val="22"/>
        </w:rPr>
        <w:t xml:space="preserve"> According to S1 the victim wanted to change GPs to the female GP at the surgery, who had treated her during her breast cancer problems and it is the opinion of S1 and S2 that she may have disclosed to the female GP. They conten</w:t>
      </w:r>
      <w:r w:rsidR="00AC0AD2">
        <w:rPr>
          <w:rFonts w:ascii="Arial" w:hAnsi="Arial" w:cs="Arial"/>
          <w:sz w:val="22"/>
          <w:szCs w:val="22"/>
        </w:rPr>
        <w:t>d</w:t>
      </w:r>
      <w:r>
        <w:rPr>
          <w:rFonts w:ascii="Arial" w:hAnsi="Arial" w:cs="Arial"/>
          <w:sz w:val="22"/>
          <w:szCs w:val="22"/>
        </w:rPr>
        <w:t xml:space="preserve"> that despite her requests to change the practice would not let her change. </w:t>
      </w:r>
    </w:p>
    <w:p w:rsidR="000B33C9" w:rsidRDefault="00930371" w:rsidP="00C65F37">
      <w:pPr>
        <w:spacing w:after="0"/>
        <w:ind w:left="709" w:right="26" w:hanging="709"/>
        <w:jc w:val="both"/>
        <w:rPr>
          <w:rFonts w:ascii="Arial" w:hAnsi="Arial" w:cs="Arial"/>
        </w:rPr>
      </w:pPr>
      <w:r>
        <w:rPr>
          <w:rFonts w:ascii="Arial" w:hAnsi="Arial" w:cs="Arial"/>
        </w:rPr>
        <w:t>5.5</w:t>
      </w:r>
      <w:r w:rsidR="00C65F37">
        <w:rPr>
          <w:rFonts w:ascii="Arial" w:hAnsi="Arial" w:cs="Arial"/>
        </w:rPr>
        <w:tab/>
      </w:r>
      <w:r w:rsidR="000B33C9">
        <w:rPr>
          <w:rFonts w:ascii="Arial" w:hAnsi="Arial" w:cs="Arial"/>
        </w:rPr>
        <w:t>These comments should have been explored further. They should have raised concerns especially given the known facts, signs and symptoms surrounding the deterioration of dementia patients, which often includes increased aggression at the very least.</w:t>
      </w:r>
    </w:p>
    <w:p w:rsidR="0045238D" w:rsidRDefault="0045238D" w:rsidP="00C65F37">
      <w:pPr>
        <w:spacing w:after="0"/>
        <w:ind w:left="709" w:right="26" w:hanging="709"/>
        <w:jc w:val="both"/>
        <w:rPr>
          <w:rFonts w:ascii="Arial" w:hAnsi="Arial" w:cs="Arial"/>
        </w:rPr>
      </w:pPr>
    </w:p>
    <w:p w:rsidR="009F61A0" w:rsidRPr="001D6F1D" w:rsidRDefault="00930371" w:rsidP="00EA5F78">
      <w:pPr>
        <w:ind w:left="709" w:hanging="709"/>
        <w:jc w:val="both"/>
        <w:rPr>
          <w:rFonts w:ascii="Arial" w:eastAsia="Times New Roman" w:hAnsi="Arial" w:cs="Arial"/>
          <w:lang w:eastAsia="en-GB"/>
        </w:rPr>
      </w:pPr>
      <w:r>
        <w:rPr>
          <w:rFonts w:ascii="Arial" w:hAnsi="Arial" w:cs="Arial"/>
        </w:rPr>
        <w:t>5.6</w:t>
      </w:r>
      <w:r w:rsidR="00C65F37">
        <w:rPr>
          <w:rFonts w:ascii="Arial" w:hAnsi="Arial" w:cs="Arial"/>
        </w:rPr>
        <w:tab/>
      </w:r>
      <w:r w:rsidR="0045238D" w:rsidRPr="001D6F1D">
        <w:rPr>
          <w:rFonts w:ascii="Arial" w:hAnsi="Arial" w:cs="Arial"/>
        </w:rPr>
        <w:t>It has been mentioned that both the Perpetrator and the Victim drank alcohol to</w:t>
      </w:r>
      <w:r w:rsidR="00D13131" w:rsidRPr="001D6F1D">
        <w:rPr>
          <w:rFonts w:ascii="Arial" w:hAnsi="Arial" w:cs="Arial"/>
        </w:rPr>
        <w:t xml:space="preserve"> excess. </w:t>
      </w:r>
      <w:r w:rsidR="009F61A0" w:rsidRPr="001D6F1D">
        <w:rPr>
          <w:rFonts w:ascii="Arial" w:eastAsia="Times New Roman" w:hAnsi="Arial" w:cs="Arial"/>
          <w:lang w:eastAsia="en-GB"/>
        </w:rPr>
        <w:t>The role played by alcohol or drug misuse in domestic violence and abuse is poorly understood. Research has indicated that 21% of people experiencing</w:t>
      </w:r>
      <w:r w:rsidR="00DF0FD3" w:rsidRPr="001D6F1D">
        <w:rPr>
          <w:rFonts w:ascii="Arial" w:eastAsia="Times New Roman" w:hAnsi="Arial" w:cs="Arial"/>
          <w:lang w:eastAsia="en-GB"/>
        </w:rPr>
        <w:t xml:space="preserve"> </w:t>
      </w:r>
      <w:r w:rsidR="009F61A0" w:rsidRPr="001D6F1D">
        <w:rPr>
          <w:rFonts w:ascii="Arial" w:eastAsia="Times New Roman" w:hAnsi="Arial" w:cs="Arial"/>
          <w:lang w:eastAsia="en-GB"/>
        </w:rPr>
        <w:t>partner abuse in the past year thought the perpetrator was under the influence</w:t>
      </w:r>
      <w:r w:rsidR="00DF0FD3" w:rsidRPr="001D6F1D">
        <w:rPr>
          <w:rFonts w:ascii="Arial" w:eastAsia="Times New Roman" w:hAnsi="Arial" w:cs="Arial"/>
          <w:lang w:eastAsia="en-GB"/>
        </w:rPr>
        <w:t xml:space="preserve"> </w:t>
      </w:r>
      <w:r w:rsidR="009F61A0" w:rsidRPr="001D6F1D">
        <w:rPr>
          <w:rFonts w:ascii="Arial" w:eastAsia="Times New Roman" w:hAnsi="Arial" w:cs="Arial"/>
          <w:lang w:eastAsia="en-GB"/>
        </w:rPr>
        <w:t>of alcohol and 8% under the influence of illicit drugs (Smith et al. 2012)</w:t>
      </w:r>
      <w:r w:rsidR="009F61A0" w:rsidRPr="001D6F1D">
        <w:rPr>
          <w:rStyle w:val="FootnoteReference"/>
          <w:rFonts w:eastAsia="Times New Roman"/>
          <w:lang w:eastAsia="en-GB"/>
        </w:rPr>
        <w:footnoteReference w:id="18"/>
      </w:r>
      <w:r w:rsidR="009F61A0" w:rsidRPr="001D6F1D">
        <w:rPr>
          <w:rFonts w:ascii="Arial" w:eastAsia="Times New Roman" w:hAnsi="Arial" w:cs="Arial"/>
          <w:lang w:eastAsia="en-GB"/>
        </w:rPr>
        <w:t xml:space="preserve">. </w:t>
      </w:r>
    </w:p>
    <w:p w:rsidR="000B33C9" w:rsidRPr="001D6F1D" w:rsidRDefault="0045238D" w:rsidP="00C65F37">
      <w:pPr>
        <w:spacing w:after="0"/>
        <w:ind w:left="709" w:right="26" w:hanging="709"/>
        <w:jc w:val="both"/>
        <w:rPr>
          <w:rFonts w:ascii="Arial" w:hAnsi="Arial" w:cs="Arial"/>
        </w:rPr>
      </w:pPr>
      <w:r w:rsidRPr="001D6F1D">
        <w:rPr>
          <w:rFonts w:ascii="Arial" w:hAnsi="Arial" w:cs="Arial"/>
        </w:rPr>
        <w:t>5.</w:t>
      </w:r>
      <w:r w:rsidR="00930371">
        <w:rPr>
          <w:rFonts w:ascii="Arial" w:hAnsi="Arial" w:cs="Arial"/>
        </w:rPr>
        <w:t>7</w:t>
      </w:r>
      <w:r w:rsidRPr="001D6F1D">
        <w:rPr>
          <w:rFonts w:ascii="Arial" w:hAnsi="Arial" w:cs="Arial"/>
        </w:rPr>
        <w:tab/>
      </w:r>
      <w:r w:rsidR="00711AD8" w:rsidRPr="001D6F1D">
        <w:rPr>
          <w:rFonts w:ascii="Arial" w:hAnsi="Arial" w:cs="Arial"/>
        </w:rPr>
        <w:t>Had all th</w:t>
      </w:r>
      <w:r w:rsidR="000B33C9" w:rsidRPr="001D6F1D">
        <w:rPr>
          <w:rFonts w:ascii="Arial" w:hAnsi="Arial" w:cs="Arial"/>
        </w:rPr>
        <w:t xml:space="preserve">e </w:t>
      </w:r>
      <w:r w:rsidR="00711AD8" w:rsidRPr="001D6F1D">
        <w:rPr>
          <w:rFonts w:ascii="Arial" w:hAnsi="Arial" w:cs="Arial"/>
        </w:rPr>
        <w:t xml:space="preserve">above </w:t>
      </w:r>
      <w:r w:rsidR="000B33C9" w:rsidRPr="001D6F1D">
        <w:rPr>
          <w:rFonts w:ascii="Arial" w:hAnsi="Arial" w:cs="Arial"/>
        </w:rPr>
        <w:t>comments been recognised, additional support may have been available for both the Victim and the Perpetrator.</w:t>
      </w:r>
    </w:p>
    <w:p w:rsidR="000B33C9" w:rsidRPr="001D6F1D" w:rsidRDefault="000B33C9" w:rsidP="00D212ED">
      <w:pPr>
        <w:spacing w:after="0"/>
        <w:ind w:left="709" w:right="26"/>
        <w:jc w:val="both"/>
        <w:rPr>
          <w:rFonts w:ascii="Arial" w:hAnsi="Arial" w:cs="Arial"/>
        </w:rPr>
      </w:pPr>
    </w:p>
    <w:p w:rsidR="000B33C9" w:rsidRPr="001D6F1D" w:rsidRDefault="00930371" w:rsidP="00C65F37">
      <w:pPr>
        <w:spacing w:after="0"/>
        <w:ind w:left="709" w:right="26" w:hanging="709"/>
        <w:jc w:val="both"/>
        <w:rPr>
          <w:rFonts w:ascii="Arial" w:hAnsi="Arial" w:cs="Arial"/>
        </w:rPr>
      </w:pPr>
      <w:r>
        <w:rPr>
          <w:rFonts w:ascii="Arial" w:hAnsi="Arial" w:cs="Arial"/>
        </w:rPr>
        <w:t>5.8</w:t>
      </w:r>
      <w:r w:rsidR="00C65F37" w:rsidRPr="001D6F1D">
        <w:rPr>
          <w:rFonts w:ascii="Arial" w:hAnsi="Arial" w:cs="Arial"/>
        </w:rPr>
        <w:tab/>
      </w:r>
      <w:r w:rsidR="0045238D" w:rsidRPr="001D6F1D">
        <w:rPr>
          <w:rFonts w:ascii="Arial" w:hAnsi="Arial" w:cs="Arial"/>
        </w:rPr>
        <w:t>There were missed opportunities to intervene with both the Perpetrator and the Victim and to support the wider fam</w:t>
      </w:r>
      <w:r w:rsidR="00C0757E" w:rsidRPr="001D6F1D">
        <w:rPr>
          <w:rFonts w:ascii="Arial" w:hAnsi="Arial" w:cs="Arial"/>
        </w:rPr>
        <w:t>ily. This may have presented</w:t>
      </w:r>
      <w:r w:rsidR="0045238D" w:rsidRPr="001D6F1D">
        <w:rPr>
          <w:rFonts w:ascii="Arial" w:hAnsi="Arial" w:cs="Arial"/>
        </w:rPr>
        <w:t xml:space="preserve"> opportunities to mitigate </w:t>
      </w:r>
      <w:r w:rsidR="00C0757E" w:rsidRPr="001D6F1D">
        <w:rPr>
          <w:rFonts w:ascii="Arial" w:hAnsi="Arial" w:cs="Arial"/>
        </w:rPr>
        <w:t xml:space="preserve">against </w:t>
      </w:r>
      <w:r w:rsidR="0045238D" w:rsidRPr="001D6F1D">
        <w:rPr>
          <w:rFonts w:ascii="Arial" w:hAnsi="Arial" w:cs="Arial"/>
        </w:rPr>
        <w:t>serious harm</w:t>
      </w:r>
      <w:r w:rsidR="00711AD8" w:rsidRPr="001D6F1D">
        <w:rPr>
          <w:rFonts w:ascii="Arial" w:hAnsi="Arial" w:cs="Arial"/>
        </w:rPr>
        <w:t>,</w:t>
      </w:r>
      <w:r w:rsidR="0045238D" w:rsidRPr="001D6F1D">
        <w:rPr>
          <w:rFonts w:ascii="Arial" w:hAnsi="Arial" w:cs="Arial"/>
        </w:rPr>
        <w:t xml:space="preserve"> but the Panel are of the view</w:t>
      </w:r>
      <w:r w:rsidR="00711AD8" w:rsidRPr="001D6F1D">
        <w:rPr>
          <w:rFonts w:ascii="Arial" w:hAnsi="Arial" w:cs="Arial"/>
        </w:rPr>
        <w:t>,</w:t>
      </w:r>
      <w:r w:rsidR="0045238D" w:rsidRPr="001D6F1D">
        <w:rPr>
          <w:rFonts w:ascii="Arial" w:hAnsi="Arial" w:cs="Arial"/>
        </w:rPr>
        <w:t xml:space="preserve"> </w:t>
      </w:r>
      <w:r w:rsidR="00FE2A1A" w:rsidRPr="001D6F1D">
        <w:rPr>
          <w:rFonts w:ascii="Arial" w:hAnsi="Arial" w:cs="Arial"/>
        </w:rPr>
        <w:t xml:space="preserve">intervention may </w:t>
      </w:r>
      <w:r w:rsidR="0045238D" w:rsidRPr="001D6F1D">
        <w:rPr>
          <w:rFonts w:ascii="Arial" w:hAnsi="Arial" w:cs="Arial"/>
        </w:rPr>
        <w:t xml:space="preserve">not necessarily </w:t>
      </w:r>
      <w:r w:rsidR="00FE2A1A" w:rsidRPr="001D6F1D">
        <w:rPr>
          <w:rFonts w:ascii="Arial" w:hAnsi="Arial" w:cs="Arial"/>
        </w:rPr>
        <w:t xml:space="preserve">have </w:t>
      </w:r>
      <w:r w:rsidR="0045238D" w:rsidRPr="001D6F1D">
        <w:rPr>
          <w:rFonts w:ascii="Arial" w:hAnsi="Arial" w:cs="Arial"/>
        </w:rPr>
        <w:t>prevent</w:t>
      </w:r>
      <w:r w:rsidR="00FE2A1A" w:rsidRPr="001D6F1D">
        <w:rPr>
          <w:rFonts w:ascii="Arial" w:hAnsi="Arial" w:cs="Arial"/>
        </w:rPr>
        <w:t>ed</w:t>
      </w:r>
      <w:r w:rsidR="0045238D" w:rsidRPr="001D6F1D">
        <w:rPr>
          <w:rFonts w:ascii="Arial" w:hAnsi="Arial" w:cs="Arial"/>
        </w:rPr>
        <w:t xml:space="preserve"> the death of the Victim.</w:t>
      </w:r>
    </w:p>
    <w:p w:rsidR="00C55729" w:rsidRDefault="00C55729" w:rsidP="00C65F37">
      <w:pPr>
        <w:spacing w:after="0"/>
        <w:ind w:left="709" w:right="26" w:hanging="709"/>
        <w:jc w:val="both"/>
        <w:rPr>
          <w:rFonts w:ascii="Arial" w:hAnsi="Arial" w:cs="Arial"/>
        </w:rPr>
      </w:pPr>
    </w:p>
    <w:p w:rsidR="00C55729" w:rsidRDefault="00C55729" w:rsidP="00C65F37">
      <w:pPr>
        <w:spacing w:after="0"/>
        <w:ind w:left="709" w:right="26" w:hanging="709"/>
        <w:jc w:val="both"/>
        <w:rPr>
          <w:rFonts w:ascii="Arial" w:hAnsi="Arial" w:cs="Arial"/>
        </w:rPr>
      </w:pPr>
      <w:r>
        <w:rPr>
          <w:rFonts w:ascii="Arial" w:hAnsi="Arial" w:cs="Arial"/>
        </w:rPr>
        <w:tab/>
      </w:r>
    </w:p>
    <w:p w:rsidR="00872C06" w:rsidRDefault="00872C06" w:rsidP="00C65F37">
      <w:pPr>
        <w:spacing w:after="0"/>
        <w:ind w:left="709" w:right="26" w:hanging="709"/>
        <w:jc w:val="both"/>
        <w:rPr>
          <w:rFonts w:ascii="Arial" w:hAnsi="Arial" w:cs="Arial"/>
        </w:rPr>
      </w:pPr>
    </w:p>
    <w:p w:rsidR="00872C06" w:rsidRDefault="00872C06" w:rsidP="00C65F37">
      <w:pPr>
        <w:spacing w:after="0"/>
        <w:ind w:left="709" w:right="26" w:hanging="709"/>
        <w:jc w:val="both"/>
        <w:rPr>
          <w:rFonts w:ascii="Arial" w:hAnsi="Arial" w:cs="Arial"/>
        </w:rPr>
      </w:pPr>
    </w:p>
    <w:p w:rsidR="00872C06" w:rsidRDefault="00872C06" w:rsidP="00C65F37">
      <w:pPr>
        <w:spacing w:after="0"/>
        <w:ind w:left="709" w:right="26" w:hanging="709"/>
        <w:jc w:val="both"/>
        <w:rPr>
          <w:rFonts w:ascii="Arial" w:hAnsi="Arial" w:cs="Arial"/>
        </w:rPr>
      </w:pPr>
    </w:p>
    <w:p w:rsidR="00872C06" w:rsidRDefault="00872C06" w:rsidP="00C65F37">
      <w:pPr>
        <w:spacing w:after="0"/>
        <w:ind w:left="709" w:right="26" w:hanging="709"/>
        <w:jc w:val="both"/>
        <w:rPr>
          <w:rFonts w:ascii="Arial" w:hAnsi="Arial" w:cs="Arial"/>
        </w:rPr>
      </w:pPr>
    </w:p>
    <w:p w:rsidR="007F16CD" w:rsidRDefault="00395C04" w:rsidP="00395C04">
      <w:pPr>
        <w:tabs>
          <w:tab w:val="center" w:pos="4513"/>
          <w:tab w:val="left" w:pos="6560"/>
        </w:tabs>
        <w:ind w:firstLine="709"/>
        <w:rPr>
          <w:rFonts w:ascii="Arial" w:hAnsi="Arial" w:cs="Arial"/>
          <w:b/>
        </w:rPr>
      </w:pPr>
      <w:r>
        <w:rPr>
          <w:rFonts w:ascii="Arial" w:hAnsi="Arial" w:cs="Arial"/>
          <w:b/>
        </w:rPr>
        <w:tab/>
      </w:r>
      <w:r w:rsidR="00C20827">
        <w:rPr>
          <w:rFonts w:ascii="Arial" w:hAnsi="Arial" w:cs="Arial"/>
          <w:b/>
        </w:rPr>
        <w:t>List of Recommendations</w:t>
      </w:r>
    </w:p>
    <w:p w:rsidR="00395C04" w:rsidRDefault="00395C04" w:rsidP="004E15C0">
      <w:pPr>
        <w:spacing w:after="0"/>
        <w:ind w:left="709" w:right="26"/>
        <w:jc w:val="both"/>
        <w:rPr>
          <w:rFonts w:ascii="Arial" w:hAnsi="Arial" w:cs="Arial"/>
          <w:b/>
        </w:rPr>
      </w:pPr>
    </w:p>
    <w:p w:rsidR="00337A03" w:rsidRPr="00207388" w:rsidRDefault="00337A03" w:rsidP="004E15C0">
      <w:pPr>
        <w:spacing w:after="0"/>
        <w:ind w:left="709" w:right="26"/>
        <w:jc w:val="both"/>
        <w:rPr>
          <w:rFonts w:ascii="Arial" w:hAnsi="Arial" w:cs="Arial"/>
        </w:rPr>
      </w:pPr>
    </w:p>
    <w:p w:rsidR="00337A03" w:rsidRPr="00207388" w:rsidRDefault="00337A03" w:rsidP="00337A03">
      <w:pPr>
        <w:spacing w:after="0"/>
        <w:ind w:left="709" w:right="26" w:firstLine="1"/>
        <w:jc w:val="both"/>
        <w:rPr>
          <w:rFonts w:ascii="Arial" w:hAnsi="Arial" w:cs="Arial"/>
        </w:rPr>
      </w:pPr>
      <w:r w:rsidRPr="001D6F1D">
        <w:rPr>
          <w:rFonts w:ascii="Arial" w:hAnsi="Arial" w:cs="Arial"/>
          <w:b/>
        </w:rPr>
        <w:t xml:space="preserve">Recommendation No </w:t>
      </w:r>
      <w:r w:rsidR="00A51635" w:rsidRPr="001D6F1D">
        <w:rPr>
          <w:rFonts w:ascii="Arial" w:hAnsi="Arial" w:cs="Arial"/>
          <w:b/>
        </w:rPr>
        <w:t>1</w:t>
      </w:r>
      <w:r w:rsidR="00C27F18" w:rsidRPr="00207388">
        <w:rPr>
          <w:rFonts w:ascii="Arial" w:hAnsi="Arial" w:cs="Arial"/>
        </w:rPr>
        <w:tab/>
      </w:r>
      <w:r w:rsidR="00C27F18" w:rsidRPr="00207388">
        <w:rPr>
          <w:rFonts w:ascii="Arial" w:hAnsi="Arial" w:cs="Arial"/>
        </w:rPr>
        <w:tab/>
      </w:r>
      <w:r w:rsidR="00C27F18" w:rsidRPr="00207388">
        <w:rPr>
          <w:rFonts w:ascii="Arial" w:hAnsi="Arial" w:cs="Arial"/>
        </w:rPr>
        <w:tab/>
      </w:r>
      <w:r w:rsidR="00C27F18" w:rsidRPr="00207388">
        <w:rPr>
          <w:rFonts w:ascii="Arial" w:hAnsi="Arial" w:cs="Arial"/>
        </w:rPr>
        <w:tab/>
      </w:r>
      <w:r w:rsidR="00C27F18" w:rsidRPr="00207388">
        <w:rPr>
          <w:rFonts w:ascii="Arial" w:hAnsi="Arial" w:cs="Arial"/>
        </w:rPr>
        <w:tab/>
      </w:r>
      <w:r w:rsidR="00C27F18" w:rsidRPr="00207388">
        <w:rPr>
          <w:rFonts w:ascii="Arial" w:hAnsi="Arial" w:cs="Arial"/>
        </w:rPr>
        <w:tab/>
      </w:r>
      <w:r w:rsidR="00C27F18" w:rsidRPr="00207388">
        <w:rPr>
          <w:rFonts w:ascii="Arial" w:hAnsi="Arial" w:cs="Arial"/>
        </w:rPr>
        <w:tab/>
      </w:r>
      <w:r w:rsidR="00E80A87">
        <w:rPr>
          <w:rFonts w:ascii="Arial" w:hAnsi="Arial" w:cs="Arial"/>
        </w:rPr>
        <w:t>Page 25</w:t>
      </w:r>
    </w:p>
    <w:p w:rsidR="00337A03" w:rsidRPr="00207388" w:rsidRDefault="00337A03" w:rsidP="00337A03">
      <w:pPr>
        <w:spacing w:after="0"/>
        <w:ind w:left="709" w:right="26" w:firstLine="1"/>
        <w:jc w:val="both"/>
        <w:rPr>
          <w:rFonts w:ascii="Arial" w:hAnsi="Arial" w:cs="Arial"/>
        </w:rPr>
      </w:pPr>
    </w:p>
    <w:p w:rsidR="001659AE" w:rsidRPr="001008E7" w:rsidRDefault="001659AE" w:rsidP="001659AE">
      <w:pPr>
        <w:spacing w:after="0"/>
        <w:ind w:left="709" w:right="26" w:firstLine="1"/>
        <w:jc w:val="both"/>
        <w:rPr>
          <w:rFonts w:ascii="Arial" w:hAnsi="Arial" w:cs="Arial"/>
        </w:rPr>
      </w:pPr>
      <w:r w:rsidRPr="001008E7">
        <w:rPr>
          <w:rFonts w:ascii="Arial" w:hAnsi="Arial" w:cs="Arial"/>
        </w:rPr>
        <w:t>NHS England should circulate th</w:t>
      </w:r>
      <w:r w:rsidR="00462873">
        <w:rPr>
          <w:rFonts w:ascii="Arial" w:hAnsi="Arial" w:cs="Arial"/>
        </w:rPr>
        <w:t>e NICE Guidance 2014 and the RCG</w:t>
      </w:r>
      <w:r w:rsidRPr="001008E7">
        <w:rPr>
          <w:rFonts w:ascii="Arial" w:hAnsi="Arial" w:cs="Arial"/>
        </w:rPr>
        <w:t>P 2012 guidance on Domestic Abuse to all Worcestershire GPs.  NHS England and NHS Redditch and Bromsgrove, NHS Wyre Forest and NHS South Worcestershire Clinical commissioning Groups (CCGs) should support local GPs to implement guidance and offer additional training</w:t>
      </w:r>
    </w:p>
    <w:p w:rsidR="00337A03" w:rsidRPr="00207388" w:rsidRDefault="00337A03" w:rsidP="004E15C0">
      <w:pPr>
        <w:spacing w:after="0"/>
        <w:ind w:left="709" w:right="26"/>
        <w:jc w:val="both"/>
        <w:rPr>
          <w:rFonts w:ascii="Arial" w:hAnsi="Arial" w:cs="Arial"/>
        </w:rPr>
      </w:pPr>
    </w:p>
    <w:p w:rsidR="00A51635" w:rsidRPr="00207388" w:rsidRDefault="00A51635" w:rsidP="00A51635">
      <w:pPr>
        <w:spacing w:after="0"/>
        <w:ind w:left="709" w:right="26"/>
        <w:jc w:val="both"/>
        <w:rPr>
          <w:rFonts w:ascii="Arial" w:hAnsi="Arial" w:cs="Arial"/>
        </w:rPr>
      </w:pPr>
      <w:r w:rsidRPr="001D6F1D">
        <w:rPr>
          <w:rFonts w:ascii="Arial" w:hAnsi="Arial" w:cs="Arial"/>
          <w:b/>
        </w:rPr>
        <w:tab/>
        <w:t>Recommendation</w:t>
      </w:r>
      <w:r w:rsidR="000C2EC5">
        <w:rPr>
          <w:rFonts w:ascii="Arial" w:hAnsi="Arial" w:cs="Arial"/>
          <w:b/>
        </w:rPr>
        <w:t xml:space="preserve"> No 2</w:t>
      </w:r>
      <w:r w:rsidR="00C27F18" w:rsidRPr="001D6F1D">
        <w:rPr>
          <w:rFonts w:ascii="Arial" w:hAnsi="Arial" w:cs="Arial"/>
          <w:b/>
        </w:rPr>
        <w:tab/>
      </w:r>
      <w:r w:rsidR="00C27F18" w:rsidRPr="00207388">
        <w:rPr>
          <w:rFonts w:ascii="Arial" w:hAnsi="Arial" w:cs="Arial"/>
        </w:rPr>
        <w:tab/>
      </w:r>
      <w:r w:rsidR="00C27F18" w:rsidRPr="00207388">
        <w:rPr>
          <w:rFonts w:ascii="Arial" w:hAnsi="Arial" w:cs="Arial"/>
        </w:rPr>
        <w:tab/>
      </w:r>
      <w:r w:rsidR="00C27F18" w:rsidRPr="00207388">
        <w:rPr>
          <w:rFonts w:ascii="Arial" w:hAnsi="Arial" w:cs="Arial"/>
        </w:rPr>
        <w:tab/>
      </w:r>
      <w:r w:rsidR="00C27F18" w:rsidRPr="00207388">
        <w:rPr>
          <w:rFonts w:ascii="Arial" w:hAnsi="Arial" w:cs="Arial"/>
        </w:rPr>
        <w:tab/>
      </w:r>
      <w:r w:rsidR="00C27F18" w:rsidRPr="00207388">
        <w:rPr>
          <w:rFonts w:ascii="Arial" w:hAnsi="Arial" w:cs="Arial"/>
        </w:rPr>
        <w:tab/>
      </w:r>
      <w:r w:rsidR="00C27F18" w:rsidRPr="00207388">
        <w:rPr>
          <w:rFonts w:ascii="Arial" w:hAnsi="Arial" w:cs="Arial"/>
        </w:rPr>
        <w:tab/>
      </w:r>
      <w:r w:rsidR="00E80A87">
        <w:rPr>
          <w:rFonts w:ascii="Arial" w:hAnsi="Arial" w:cs="Arial"/>
        </w:rPr>
        <w:t>Page 26</w:t>
      </w:r>
    </w:p>
    <w:p w:rsidR="00A51635" w:rsidRPr="00207388" w:rsidRDefault="00A51635" w:rsidP="00A51635">
      <w:pPr>
        <w:spacing w:after="0"/>
        <w:ind w:left="709" w:right="26"/>
        <w:jc w:val="both"/>
        <w:rPr>
          <w:rFonts w:ascii="Arial" w:hAnsi="Arial" w:cs="Arial"/>
        </w:rPr>
      </w:pPr>
    </w:p>
    <w:p w:rsidR="00A51635" w:rsidRPr="00207388" w:rsidRDefault="00A51635" w:rsidP="00A51635">
      <w:pPr>
        <w:spacing w:after="0"/>
        <w:ind w:left="709" w:right="26"/>
        <w:jc w:val="both"/>
        <w:rPr>
          <w:rFonts w:ascii="Arial" w:hAnsi="Arial" w:cs="Arial"/>
        </w:rPr>
      </w:pPr>
      <w:r w:rsidRPr="00207388">
        <w:rPr>
          <w:rFonts w:ascii="Arial" w:hAnsi="Arial" w:cs="Arial"/>
        </w:rPr>
        <w:t xml:space="preserve">West Mercia Police to confirm with Worcestershire Community Partnership within 6 months of the date of this report that </w:t>
      </w:r>
      <w:r w:rsidR="00C55729" w:rsidRPr="00207388">
        <w:rPr>
          <w:rFonts w:ascii="Arial" w:hAnsi="Arial" w:cs="Arial"/>
        </w:rPr>
        <w:t xml:space="preserve">information regarding </w:t>
      </w:r>
      <w:r w:rsidRPr="00207388">
        <w:rPr>
          <w:rFonts w:ascii="Arial" w:hAnsi="Arial" w:cs="Arial"/>
        </w:rPr>
        <w:t xml:space="preserve">the dissemination of the use of Domestic Violence Protection Notices has been completed for all officers within the force. </w:t>
      </w:r>
    </w:p>
    <w:p w:rsidR="00B41E06" w:rsidRDefault="00B41E06">
      <w:pPr>
        <w:rPr>
          <w:rFonts w:ascii="Arial" w:hAnsi="Arial" w:cs="Arial"/>
          <w:b/>
        </w:rPr>
      </w:pPr>
    </w:p>
    <w:p w:rsidR="00B41E06" w:rsidRPr="00B41E06" w:rsidRDefault="000C2EC5" w:rsidP="00B41E06">
      <w:pPr>
        <w:tabs>
          <w:tab w:val="center" w:pos="4513"/>
          <w:tab w:val="left" w:pos="6560"/>
        </w:tabs>
        <w:ind w:left="709"/>
        <w:rPr>
          <w:rFonts w:ascii="Arial" w:hAnsi="Arial" w:cs="Arial"/>
        </w:rPr>
      </w:pPr>
      <w:r>
        <w:rPr>
          <w:rFonts w:ascii="Arial" w:hAnsi="Arial" w:cs="Arial"/>
          <w:b/>
        </w:rPr>
        <w:t>Recommendation No 3</w:t>
      </w:r>
      <w:r w:rsidR="00B41E06">
        <w:rPr>
          <w:rFonts w:ascii="Arial" w:hAnsi="Arial" w:cs="Arial"/>
          <w:b/>
        </w:rPr>
        <w:tab/>
      </w:r>
      <w:r w:rsidR="00B41E06">
        <w:rPr>
          <w:rFonts w:ascii="Arial" w:hAnsi="Arial" w:cs="Arial"/>
          <w:b/>
        </w:rPr>
        <w:tab/>
      </w:r>
      <w:r w:rsidR="00B41E06">
        <w:rPr>
          <w:rFonts w:ascii="Arial" w:hAnsi="Arial" w:cs="Arial"/>
          <w:b/>
        </w:rPr>
        <w:tab/>
      </w:r>
      <w:r w:rsidR="00B41E06">
        <w:rPr>
          <w:rFonts w:ascii="Arial" w:hAnsi="Arial" w:cs="Arial"/>
          <w:b/>
        </w:rPr>
        <w:tab/>
      </w:r>
      <w:r w:rsidR="00B41E06" w:rsidRPr="00B41E06">
        <w:rPr>
          <w:rFonts w:ascii="Arial" w:hAnsi="Arial" w:cs="Arial"/>
        </w:rPr>
        <w:t>Page</w:t>
      </w:r>
      <w:r w:rsidR="00E80A87">
        <w:rPr>
          <w:rFonts w:ascii="Arial" w:hAnsi="Arial" w:cs="Arial"/>
        </w:rPr>
        <w:t xml:space="preserve"> 28</w:t>
      </w:r>
    </w:p>
    <w:p w:rsidR="00B41E06" w:rsidRPr="00757F2F" w:rsidRDefault="00A20F4B" w:rsidP="00B41E06">
      <w:pPr>
        <w:tabs>
          <w:tab w:val="center" w:pos="4513"/>
          <w:tab w:val="left" w:pos="6560"/>
        </w:tabs>
        <w:ind w:left="709"/>
        <w:rPr>
          <w:rFonts w:ascii="Arial" w:hAnsi="Arial" w:cs="Arial"/>
        </w:rPr>
      </w:pPr>
      <w:r>
        <w:rPr>
          <w:rFonts w:ascii="Arial" w:hAnsi="Arial" w:cs="Arial"/>
        </w:rPr>
        <w:t xml:space="preserve">Worcestershire </w:t>
      </w:r>
      <w:r w:rsidR="00B41E06" w:rsidRPr="00757F2F">
        <w:rPr>
          <w:rFonts w:ascii="Arial" w:hAnsi="Arial" w:cs="Arial"/>
        </w:rPr>
        <w:t>F</w:t>
      </w:r>
      <w:r>
        <w:rPr>
          <w:rFonts w:ascii="Arial" w:hAnsi="Arial" w:cs="Arial"/>
        </w:rPr>
        <w:t xml:space="preserve">orum </w:t>
      </w:r>
      <w:r w:rsidR="00B41E06" w:rsidRPr="00757F2F">
        <w:rPr>
          <w:rFonts w:ascii="Arial" w:hAnsi="Arial" w:cs="Arial"/>
        </w:rPr>
        <w:t>A</w:t>
      </w:r>
      <w:r>
        <w:rPr>
          <w:rFonts w:ascii="Arial" w:hAnsi="Arial" w:cs="Arial"/>
        </w:rPr>
        <w:t xml:space="preserve">gainst </w:t>
      </w:r>
      <w:r w:rsidR="00B41E06" w:rsidRPr="00757F2F">
        <w:rPr>
          <w:rFonts w:ascii="Arial" w:hAnsi="Arial" w:cs="Arial"/>
        </w:rPr>
        <w:t>D</w:t>
      </w:r>
      <w:r>
        <w:rPr>
          <w:rFonts w:ascii="Arial" w:hAnsi="Arial" w:cs="Arial"/>
        </w:rPr>
        <w:t xml:space="preserve">omestic </w:t>
      </w:r>
      <w:r w:rsidR="00B41E06" w:rsidRPr="00757F2F">
        <w:rPr>
          <w:rFonts w:ascii="Arial" w:hAnsi="Arial" w:cs="Arial"/>
        </w:rPr>
        <w:t>A</w:t>
      </w:r>
      <w:r>
        <w:rPr>
          <w:rFonts w:ascii="Arial" w:hAnsi="Arial" w:cs="Arial"/>
        </w:rPr>
        <w:t>buse</w:t>
      </w:r>
      <w:r w:rsidR="00B41E06" w:rsidRPr="00757F2F">
        <w:rPr>
          <w:rFonts w:ascii="Arial" w:hAnsi="Arial" w:cs="Arial"/>
        </w:rPr>
        <w:t xml:space="preserve"> </w:t>
      </w:r>
      <w:r w:rsidR="00B41E06">
        <w:rPr>
          <w:rFonts w:ascii="Arial" w:hAnsi="Arial" w:cs="Arial"/>
        </w:rPr>
        <w:t>to review and update</w:t>
      </w:r>
      <w:r w:rsidR="00B41E06" w:rsidRPr="00757F2F">
        <w:rPr>
          <w:rFonts w:ascii="Arial" w:hAnsi="Arial" w:cs="Arial"/>
        </w:rPr>
        <w:t xml:space="preserve"> the Mult</w:t>
      </w:r>
      <w:r w:rsidR="00B41E06">
        <w:rPr>
          <w:rFonts w:ascii="Arial" w:hAnsi="Arial" w:cs="Arial"/>
        </w:rPr>
        <w:t>i Agency Procedures to ensure</w:t>
      </w:r>
      <w:r w:rsidR="00B41E06" w:rsidRPr="00757F2F">
        <w:rPr>
          <w:rFonts w:ascii="Arial" w:hAnsi="Arial" w:cs="Arial"/>
        </w:rPr>
        <w:t xml:space="preserve"> that they are visible to pr</w:t>
      </w:r>
      <w:r w:rsidR="00B41E06">
        <w:rPr>
          <w:rFonts w:ascii="Arial" w:hAnsi="Arial" w:cs="Arial"/>
        </w:rPr>
        <w:t>ofessionals on the website on the</w:t>
      </w:r>
      <w:r w:rsidR="00B41E06" w:rsidRPr="00757F2F">
        <w:rPr>
          <w:rFonts w:ascii="Arial" w:hAnsi="Arial" w:cs="Arial"/>
        </w:rPr>
        <w:t xml:space="preserve"> ‘Information for Professionals’ page</w:t>
      </w:r>
      <w:r w:rsidR="00B41E06">
        <w:rPr>
          <w:rFonts w:ascii="Arial" w:hAnsi="Arial" w:cs="Arial"/>
        </w:rPr>
        <w:t>.</w:t>
      </w:r>
    </w:p>
    <w:p w:rsidR="00C20827" w:rsidRDefault="00C20827">
      <w:pPr>
        <w:rPr>
          <w:rFonts w:ascii="Arial" w:hAnsi="Arial" w:cs="Arial"/>
          <w:b/>
        </w:rPr>
      </w:pPr>
      <w:r>
        <w:rPr>
          <w:rFonts w:ascii="Arial" w:hAnsi="Arial" w:cs="Arial"/>
          <w:b/>
        </w:rPr>
        <w:br w:type="page"/>
      </w:r>
    </w:p>
    <w:p w:rsidR="00C20827" w:rsidRDefault="00C20827" w:rsidP="00345B6A">
      <w:pPr>
        <w:tabs>
          <w:tab w:val="center" w:pos="4513"/>
          <w:tab w:val="left" w:pos="6560"/>
        </w:tabs>
        <w:jc w:val="center"/>
        <w:rPr>
          <w:rFonts w:ascii="Arial" w:hAnsi="Arial" w:cs="Arial"/>
          <w:b/>
        </w:rPr>
      </w:pPr>
      <w:r>
        <w:rPr>
          <w:rFonts w:ascii="Arial" w:hAnsi="Arial" w:cs="Arial"/>
          <w:b/>
        </w:rPr>
        <w:lastRenderedPageBreak/>
        <w:t>Bibliography</w:t>
      </w:r>
    </w:p>
    <w:p w:rsidR="00395C04" w:rsidRDefault="00395C04" w:rsidP="005449A5">
      <w:pPr>
        <w:pStyle w:val="FootnoteText"/>
        <w:rPr>
          <w:rFonts w:ascii="Arial" w:hAnsi="Arial" w:cs="Arial"/>
          <w:sz w:val="22"/>
          <w:szCs w:val="22"/>
        </w:rPr>
      </w:pPr>
    </w:p>
    <w:p w:rsidR="00395C04" w:rsidRDefault="00395C04" w:rsidP="005449A5">
      <w:pPr>
        <w:pStyle w:val="FootnoteText"/>
        <w:rPr>
          <w:rFonts w:ascii="Arial" w:hAnsi="Arial" w:cs="Arial"/>
          <w:sz w:val="22"/>
          <w:szCs w:val="22"/>
        </w:rPr>
      </w:pPr>
    </w:p>
    <w:p w:rsidR="00395C04" w:rsidRDefault="00395C04" w:rsidP="005449A5">
      <w:pPr>
        <w:pStyle w:val="FootnoteText"/>
        <w:rPr>
          <w:rFonts w:ascii="Arial" w:hAnsi="Arial" w:cs="Arial"/>
          <w:sz w:val="22"/>
          <w:szCs w:val="22"/>
        </w:rPr>
      </w:pPr>
    </w:p>
    <w:p w:rsidR="005449A5" w:rsidRDefault="005449A5" w:rsidP="005449A5">
      <w:pPr>
        <w:pStyle w:val="FootnoteText"/>
        <w:rPr>
          <w:rStyle w:val="HTMLCite"/>
          <w:rFonts w:ascii="Arial" w:hAnsi="Arial" w:cs="Arial"/>
          <w:sz w:val="22"/>
          <w:szCs w:val="22"/>
        </w:rPr>
      </w:pPr>
      <w:r w:rsidRPr="00281CED">
        <w:rPr>
          <w:rFonts w:ascii="Arial" w:hAnsi="Arial" w:cs="Arial"/>
          <w:b/>
          <w:sz w:val="22"/>
          <w:szCs w:val="22"/>
        </w:rPr>
        <w:t>Multi-Agency Statutory Guidance For The Conduct of Domestic Homicide Reviews</w:t>
      </w:r>
      <w:r w:rsidRPr="004E15C0">
        <w:rPr>
          <w:rFonts w:ascii="Arial" w:hAnsi="Arial" w:cs="Arial"/>
          <w:sz w:val="22"/>
          <w:szCs w:val="22"/>
        </w:rPr>
        <w:t xml:space="preserve"> - Home Office   2011 </w:t>
      </w:r>
      <w:hyperlink r:id="rId12" w:history="1">
        <w:r w:rsidR="004E15C0" w:rsidRPr="00B62992">
          <w:rPr>
            <w:rStyle w:val="Hyperlink"/>
            <w:rFonts w:ascii="Arial" w:hAnsi="Arial" w:cs="Arial"/>
            <w:sz w:val="22"/>
            <w:szCs w:val="22"/>
          </w:rPr>
          <w:t>www.</w:t>
        </w:r>
        <w:r w:rsidR="004E15C0" w:rsidRPr="00B62992">
          <w:rPr>
            <w:rStyle w:val="Hyperlink"/>
            <w:rFonts w:ascii="Arial" w:hAnsi="Arial" w:cs="Arial"/>
            <w:bCs/>
            <w:sz w:val="22"/>
            <w:szCs w:val="22"/>
          </w:rPr>
          <w:t>homeoffice</w:t>
        </w:r>
        <w:r w:rsidR="004E15C0" w:rsidRPr="00B62992">
          <w:rPr>
            <w:rStyle w:val="Hyperlink"/>
            <w:rFonts w:ascii="Arial" w:hAnsi="Arial" w:cs="Arial"/>
            <w:sz w:val="22"/>
            <w:szCs w:val="22"/>
          </w:rPr>
          <w:t>.gov.uk/publications/crime/DHR-guidance</w:t>
        </w:r>
      </w:hyperlink>
    </w:p>
    <w:p w:rsidR="004E15C0" w:rsidRPr="004E15C0" w:rsidRDefault="004E15C0" w:rsidP="005449A5">
      <w:pPr>
        <w:pStyle w:val="FootnoteText"/>
        <w:rPr>
          <w:rFonts w:ascii="Arial" w:hAnsi="Arial" w:cs="Arial"/>
          <w:sz w:val="22"/>
          <w:szCs w:val="22"/>
        </w:rPr>
      </w:pPr>
    </w:p>
    <w:p w:rsidR="004E15C0" w:rsidRDefault="005449A5" w:rsidP="004E15C0">
      <w:pPr>
        <w:pStyle w:val="FootnoteText"/>
        <w:rPr>
          <w:rFonts w:ascii="Arial" w:hAnsi="Arial" w:cs="Arial"/>
          <w:sz w:val="22"/>
          <w:szCs w:val="22"/>
        </w:rPr>
      </w:pPr>
      <w:r w:rsidRPr="00281CED">
        <w:rPr>
          <w:rFonts w:ascii="Arial" w:hAnsi="Arial" w:cs="Arial"/>
          <w:b/>
          <w:sz w:val="22"/>
          <w:szCs w:val="22"/>
        </w:rPr>
        <w:t xml:space="preserve">Multi-Agency Statutory Guidance for the Conduct of Domestic Homicide Reviews </w:t>
      </w:r>
      <w:r w:rsidRPr="00281CED">
        <w:rPr>
          <w:rFonts w:ascii="Arial" w:hAnsi="Arial" w:cs="Arial"/>
          <w:sz w:val="22"/>
          <w:szCs w:val="22"/>
        </w:rPr>
        <w:t>Revised</w:t>
      </w:r>
      <w:r w:rsidRPr="004E15C0">
        <w:rPr>
          <w:rFonts w:ascii="Arial" w:hAnsi="Arial" w:cs="Arial"/>
          <w:sz w:val="22"/>
          <w:szCs w:val="22"/>
        </w:rPr>
        <w:t xml:space="preserve"> August 2013 Home Office</w:t>
      </w:r>
    </w:p>
    <w:p w:rsidR="004E15C0" w:rsidRDefault="004E15C0" w:rsidP="004E15C0">
      <w:pPr>
        <w:pStyle w:val="FootnoteText"/>
        <w:rPr>
          <w:rFonts w:ascii="Arial" w:hAnsi="Arial" w:cs="Arial"/>
          <w:sz w:val="22"/>
          <w:szCs w:val="22"/>
        </w:rPr>
      </w:pPr>
    </w:p>
    <w:p w:rsidR="005449A5" w:rsidRDefault="005449A5" w:rsidP="004E15C0">
      <w:pPr>
        <w:pStyle w:val="FootnoteText"/>
        <w:rPr>
          <w:rFonts w:ascii="Arial" w:hAnsi="Arial" w:cs="Arial"/>
          <w:sz w:val="22"/>
          <w:szCs w:val="22"/>
        </w:rPr>
      </w:pPr>
      <w:r w:rsidRPr="00281CED">
        <w:rPr>
          <w:rFonts w:ascii="Arial" w:hAnsi="Arial" w:cs="Arial"/>
          <w:b/>
          <w:sz w:val="22"/>
          <w:szCs w:val="22"/>
        </w:rPr>
        <w:t>Mental Health Care Planning (CPA) Policy</w:t>
      </w:r>
      <w:r w:rsidRPr="004E15C0">
        <w:rPr>
          <w:rFonts w:ascii="Arial" w:hAnsi="Arial" w:cs="Arial"/>
          <w:sz w:val="22"/>
          <w:szCs w:val="22"/>
        </w:rPr>
        <w:t xml:space="preserve"> Worcestershire Health and Care NHS Trust March 2013</w:t>
      </w:r>
    </w:p>
    <w:p w:rsidR="00337A03" w:rsidRDefault="00337A03" w:rsidP="004E15C0">
      <w:pPr>
        <w:pStyle w:val="FootnoteText"/>
        <w:rPr>
          <w:rFonts w:ascii="Arial" w:hAnsi="Arial" w:cs="Arial"/>
          <w:sz w:val="22"/>
          <w:szCs w:val="22"/>
        </w:rPr>
      </w:pPr>
    </w:p>
    <w:p w:rsidR="0007068D" w:rsidRPr="00281CED" w:rsidRDefault="0007068D" w:rsidP="004E15C0">
      <w:pPr>
        <w:pStyle w:val="FootnoteText"/>
        <w:rPr>
          <w:rFonts w:ascii="Arial" w:hAnsi="Arial" w:cs="Arial"/>
          <w:sz w:val="22"/>
          <w:szCs w:val="22"/>
        </w:rPr>
      </w:pPr>
      <w:r w:rsidRPr="00281CED">
        <w:rPr>
          <w:rFonts w:ascii="Arial" w:hAnsi="Arial" w:cs="Arial"/>
          <w:b/>
          <w:sz w:val="22"/>
          <w:szCs w:val="22"/>
        </w:rPr>
        <w:t>Identifying domestic violence: Cross sectional study in primary care</w:t>
      </w:r>
      <w:r w:rsidRPr="00281CED">
        <w:rPr>
          <w:rFonts w:ascii="Arial" w:hAnsi="Arial" w:cs="Arial"/>
          <w:sz w:val="22"/>
          <w:szCs w:val="22"/>
        </w:rPr>
        <w:t>. Richardson J. et al BMJ 2002;324;274</w:t>
      </w:r>
    </w:p>
    <w:p w:rsidR="0007068D" w:rsidRDefault="0007068D" w:rsidP="004E15C0">
      <w:pPr>
        <w:pStyle w:val="FootnoteText"/>
        <w:rPr>
          <w:rFonts w:ascii="Arial" w:hAnsi="Arial" w:cs="Arial"/>
          <w:sz w:val="22"/>
          <w:szCs w:val="22"/>
        </w:rPr>
      </w:pPr>
    </w:p>
    <w:p w:rsidR="00337A03" w:rsidRPr="00337A03" w:rsidRDefault="00337A03" w:rsidP="00337A03">
      <w:pPr>
        <w:pStyle w:val="FootnoteText"/>
        <w:rPr>
          <w:rFonts w:ascii="Arial" w:hAnsi="Arial" w:cs="Arial"/>
          <w:sz w:val="22"/>
          <w:szCs w:val="22"/>
        </w:rPr>
      </w:pPr>
      <w:r w:rsidRPr="00281CED">
        <w:rPr>
          <w:rFonts w:ascii="Arial" w:hAnsi="Arial" w:cs="Arial"/>
          <w:b/>
          <w:sz w:val="22"/>
          <w:szCs w:val="22"/>
        </w:rPr>
        <w:t>Responding to domestic abuse: Guidance for general practices</w:t>
      </w:r>
      <w:r w:rsidRPr="00337A03">
        <w:rPr>
          <w:rFonts w:ascii="Arial" w:hAnsi="Arial" w:cs="Arial"/>
          <w:sz w:val="22"/>
          <w:szCs w:val="22"/>
        </w:rPr>
        <w:t>, Royal College of General Practitioners, June 2012</w:t>
      </w:r>
    </w:p>
    <w:p w:rsidR="004E15C0" w:rsidRPr="004E15C0" w:rsidRDefault="004E15C0" w:rsidP="00EF5BB3">
      <w:pPr>
        <w:pStyle w:val="FootnoteText"/>
        <w:tabs>
          <w:tab w:val="left" w:pos="3402"/>
        </w:tabs>
        <w:rPr>
          <w:rFonts w:ascii="Arial" w:hAnsi="Arial" w:cs="Arial"/>
          <w:b/>
          <w:sz w:val="22"/>
          <w:szCs w:val="22"/>
        </w:rPr>
      </w:pPr>
    </w:p>
    <w:p w:rsidR="00F45337" w:rsidRPr="001F3B63" w:rsidRDefault="00F45337" w:rsidP="00F45337">
      <w:pPr>
        <w:tabs>
          <w:tab w:val="center" w:pos="4513"/>
          <w:tab w:val="left" w:pos="6560"/>
        </w:tabs>
        <w:rPr>
          <w:rFonts w:ascii="Arial" w:hAnsi="Arial" w:cs="Arial"/>
          <w:b/>
        </w:rPr>
      </w:pPr>
      <w:r w:rsidRPr="001F3B63">
        <w:rPr>
          <w:rFonts w:ascii="Arial" w:hAnsi="Arial" w:cs="Arial"/>
          <w:b/>
        </w:rPr>
        <w:t xml:space="preserve">Domestic Violence and Abuse: how health services, social care and the organisations they work with can respond </w:t>
      </w:r>
      <w:r w:rsidR="00B71FEF" w:rsidRPr="001F3B63">
        <w:rPr>
          <w:rFonts w:ascii="Arial" w:hAnsi="Arial" w:cs="Arial"/>
          <w:b/>
        </w:rPr>
        <w:t>effectively</w:t>
      </w:r>
      <w:r w:rsidR="00B71FEF" w:rsidRPr="001F3B63">
        <w:rPr>
          <w:rFonts w:ascii="Arial" w:hAnsi="Arial" w:cs="Arial"/>
        </w:rPr>
        <w:t xml:space="preserve"> -</w:t>
      </w:r>
      <w:r w:rsidRPr="001F3B63">
        <w:rPr>
          <w:rFonts w:ascii="Arial" w:hAnsi="Arial" w:cs="Arial"/>
        </w:rPr>
        <w:t xml:space="preserve"> NICE February 2014</w:t>
      </w:r>
    </w:p>
    <w:p w:rsidR="005449A5" w:rsidRPr="004E15C0" w:rsidRDefault="005449A5" w:rsidP="00266693">
      <w:pPr>
        <w:tabs>
          <w:tab w:val="center" w:pos="4513"/>
          <w:tab w:val="left" w:pos="6560"/>
        </w:tabs>
        <w:rPr>
          <w:rFonts w:ascii="Arial" w:hAnsi="Arial" w:cs="Arial"/>
          <w:b/>
        </w:rPr>
      </w:pPr>
      <w:r w:rsidRPr="00281CED">
        <w:rPr>
          <w:rFonts w:ascii="Arial" w:hAnsi="Arial" w:cs="Arial"/>
          <w:b/>
        </w:rPr>
        <w:t>Everyone’s Business – Improving the Police Response to domestic abuse,</w:t>
      </w:r>
      <w:r w:rsidRPr="004E15C0">
        <w:rPr>
          <w:rFonts w:ascii="Arial" w:hAnsi="Arial" w:cs="Arial"/>
        </w:rPr>
        <w:t xml:space="preserve"> March 2014, Home Office</w:t>
      </w:r>
    </w:p>
    <w:p w:rsidR="0007068D" w:rsidRPr="00281CED" w:rsidRDefault="0007068D" w:rsidP="0007068D">
      <w:pPr>
        <w:pStyle w:val="FootnoteText"/>
        <w:rPr>
          <w:rFonts w:ascii="Arial" w:hAnsi="Arial" w:cs="Arial"/>
          <w:sz w:val="22"/>
          <w:szCs w:val="22"/>
        </w:rPr>
      </w:pPr>
      <w:r w:rsidRPr="00281CED">
        <w:rPr>
          <w:rFonts w:ascii="Arial" w:hAnsi="Arial" w:cs="Arial"/>
          <w:b/>
          <w:sz w:val="22"/>
          <w:szCs w:val="22"/>
        </w:rPr>
        <w:t>Intimate partner violence and health statue among older women.</w:t>
      </w:r>
      <w:r w:rsidRPr="00281CED">
        <w:rPr>
          <w:rFonts w:ascii="Arial" w:hAnsi="Arial" w:cs="Arial"/>
          <w:sz w:val="22"/>
          <w:szCs w:val="22"/>
        </w:rPr>
        <w:t xml:space="preserve"> Moulton C.P. 2003</w:t>
      </w:r>
      <w:r w:rsidR="00281CED">
        <w:rPr>
          <w:rFonts w:ascii="Arial" w:hAnsi="Arial" w:cs="Arial"/>
          <w:sz w:val="22"/>
          <w:szCs w:val="22"/>
        </w:rPr>
        <w:t xml:space="preserve"> </w:t>
      </w:r>
      <w:r w:rsidRPr="00281CED">
        <w:rPr>
          <w:rFonts w:ascii="Arial" w:hAnsi="Arial" w:cs="Arial"/>
          <w:sz w:val="22"/>
          <w:szCs w:val="22"/>
        </w:rPr>
        <w:t>Violence Against Women</w:t>
      </w:r>
    </w:p>
    <w:p w:rsidR="00281CED" w:rsidRPr="00281CED" w:rsidRDefault="00281CED" w:rsidP="0007068D">
      <w:pPr>
        <w:pStyle w:val="FootnoteText"/>
        <w:rPr>
          <w:rFonts w:ascii="Arial" w:hAnsi="Arial" w:cs="Arial"/>
          <w:sz w:val="22"/>
          <w:szCs w:val="22"/>
        </w:rPr>
      </w:pPr>
    </w:p>
    <w:p w:rsidR="0007068D" w:rsidRPr="00281CED" w:rsidRDefault="0007068D" w:rsidP="0007068D">
      <w:pPr>
        <w:pStyle w:val="FootnoteText"/>
        <w:rPr>
          <w:rFonts w:ascii="Arial" w:hAnsi="Arial" w:cs="Arial"/>
          <w:sz w:val="22"/>
          <w:szCs w:val="22"/>
        </w:rPr>
      </w:pPr>
      <w:r w:rsidRPr="00281CED">
        <w:rPr>
          <w:rFonts w:ascii="Arial" w:hAnsi="Arial" w:cs="Arial"/>
          <w:b/>
          <w:sz w:val="22"/>
          <w:szCs w:val="22"/>
        </w:rPr>
        <w:t>Intimate Partner Violence in Older</w:t>
      </w:r>
      <w:r w:rsidRPr="00281CED">
        <w:rPr>
          <w:rFonts w:ascii="Arial" w:hAnsi="Arial" w:cs="Arial"/>
          <w:sz w:val="22"/>
          <w:szCs w:val="22"/>
        </w:rPr>
        <w:t xml:space="preserve"> Women Bonomi A., Anderson M. et al 2007 The Gerontologist</w:t>
      </w:r>
    </w:p>
    <w:p w:rsidR="00281CED" w:rsidRPr="00281CED" w:rsidRDefault="00281CED" w:rsidP="0007068D">
      <w:pPr>
        <w:pStyle w:val="FootnoteText"/>
        <w:rPr>
          <w:rFonts w:ascii="Arial" w:hAnsi="Arial" w:cs="Arial"/>
          <w:sz w:val="22"/>
          <w:szCs w:val="22"/>
        </w:rPr>
      </w:pPr>
    </w:p>
    <w:p w:rsidR="0007068D" w:rsidRPr="00281CED" w:rsidRDefault="0007068D" w:rsidP="0007068D">
      <w:pPr>
        <w:pStyle w:val="FootnoteText"/>
        <w:rPr>
          <w:rFonts w:ascii="Arial" w:hAnsi="Arial" w:cs="Arial"/>
          <w:sz w:val="22"/>
          <w:szCs w:val="22"/>
        </w:rPr>
      </w:pPr>
      <w:r w:rsidRPr="00281CED">
        <w:rPr>
          <w:rFonts w:ascii="Arial" w:hAnsi="Arial" w:cs="Arial"/>
          <w:b/>
          <w:sz w:val="22"/>
          <w:szCs w:val="22"/>
        </w:rPr>
        <w:t xml:space="preserve">Domestic Violence and Elderly Dementia Sufferers </w:t>
      </w:r>
      <w:r w:rsidRPr="00281CED">
        <w:rPr>
          <w:rFonts w:ascii="Arial" w:hAnsi="Arial" w:cs="Arial"/>
          <w:sz w:val="22"/>
          <w:szCs w:val="22"/>
        </w:rPr>
        <w:t>2003 Flannery J., Raymond B. American Journal of Alzheimer’s Disease and other Dementias.</w:t>
      </w:r>
    </w:p>
    <w:p w:rsidR="00281CED" w:rsidRPr="00281CED" w:rsidRDefault="00281CED" w:rsidP="0007068D">
      <w:pPr>
        <w:pStyle w:val="FootnoteText"/>
        <w:rPr>
          <w:rFonts w:ascii="Arial" w:hAnsi="Arial" w:cs="Arial"/>
          <w:sz w:val="22"/>
          <w:szCs w:val="22"/>
        </w:rPr>
      </w:pPr>
    </w:p>
    <w:p w:rsidR="00A24B1A" w:rsidRPr="00281CED" w:rsidRDefault="0007068D" w:rsidP="0007068D">
      <w:pPr>
        <w:tabs>
          <w:tab w:val="center" w:pos="4513"/>
          <w:tab w:val="left" w:pos="6560"/>
        </w:tabs>
        <w:rPr>
          <w:rFonts w:ascii="Arial" w:hAnsi="Arial" w:cs="Arial"/>
          <w:b/>
        </w:rPr>
      </w:pPr>
      <w:r w:rsidRPr="00281CED">
        <w:rPr>
          <w:rFonts w:ascii="Arial" w:hAnsi="Arial" w:cs="Arial"/>
          <w:b/>
        </w:rPr>
        <w:t xml:space="preserve">I think he may have hit me once: Aggression towards caregivers in </w:t>
      </w:r>
      <w:r w:rsidR="00281CED">
        <w:rPr>
          <w:rFonts w:ascii="Arial" w:hAnsi="Arial" w:cs="Arial"/>
          <w:b/>
        </w:rPr>
        <w:t>d</w:t>
      </w:r>
      <w:r w:rsidRPr="00281CED">
        <w:rPr>
          <w:rFonts w:ascii="Arial" w:hAnsi="Arial" w:cs="Arial"/>
          <w:b/>
        </w:rPr>
        <w:t>ementia care</w:t>
      </w:r>
      <w:r w:rsidRPr="00281CED">
        <w:rPr>
          <w:rFonts w:ascii="Arial" w:hAnsi="Arial" w:cs="Arial"/>
        </w:rPr>
        <w:t>. Cahill S., Shapiro M 2008 Australian Journal on Ageing.</w:t>
      </w:r>
    </w:p>
    <w:p w:rsidR="00A24B1A" w:rsidRPr="00E862B0" w:rsidRDefault="00E862B0" w:rsidP="00266693">
      <w:pPr>
        <w:tabs>
          <w:tab w:val="center" w:pos="4513"/>
          <w:tab w:val="left" w:pos="6560"/>
        </w:tabs>
        <w:rPr>
          <w:rFonts w:ascii="Arial" w:hAnsi="Arial" w:cs="Arial"/>
          <w:b/>
        </w:rPr>
      </w:pPr>
      <w:r w:rsidRPr="00E862B0">
        <w:rPr>
          <w:rFonts w:ascii="Arial" w:hAnsi="Arial" w:cs="Arial"/>
          <w:b/>
        </w:rPr>
        <w:t>Homicides, Firearm Offences an d Intimate Violence 2010/11</w:t>
      </w:r>
      <w:r w:rsidRPr="00E862B0">
        <w:rPr>
          <w:rFonts w:ascii="Arial" w:hAnsi="Arial" w:cs="Arial"/>
        </w:rPr>
        <w:t xml:space="preserve"> supplementary volume 2 to Crime in England and Wales 2010/11 Smith K (ed), Osborne L, River D et al (2005)  London Home Office</w:t>
      </w:r>
    </w:p>
    <w:p w:rsidR="00A24B1A" w:rsidRDefault="00A24B1A" w:rsidP="00266693">
      <w:pPr>
        <w:tabs>
          <w:tab w:val="center" w:pos="4513"/>
          <w:tab w:val="left" w:pos="6560"/>
        </w:tabs>
        <w:rPr>
          <w:rFonts w:ascii="Arial" w:hAnsi="Arial" w:cs="Arial"/>
          <w:b/>
          <w:sz w:val="32"/>
          <w:szCs w:val="32"/>
        </w:rPr>
      </w:pPr>
    </w:p>
    <w:p w:rsidR="001F7588" w:rsidRDefault="001F7588" w:rsidP="00266693">
      <w:pPr>
        <w:tabs>
          <w:tab w:val="center" w:pos="4513"/>
          <w:tab w:val="left" w:pos="6560"/>
        </w:tabs>
        <w:rPr>
          <w:rFonts w:ascii="Arial" w:hAnsi="Arial" w:cs="Arial"/>
          <w:b/>
          <w:sz w:val="32"/>
          <w:szCs w:val="32"/>
        </w:rPr>
      </w:pPr>
    </w:p>
    <w:p w:rsidR="001F7588" w:rsidRDefault="001F7588" w:rsidP="00266693">
      <w:pPr>
        <w:tabs>
          <w:tab w:val="center" w:pos="4513"/>
          <w:tab w:val="left" w:pos="6560"/>
        </w:tabs>
        <w:rPr>
          <w:rFonts w:ascii="Arial" w:hAnsi="Arial" w:cs="Arial"/>
          <w:b/>
          <w:sz w:val="32"/>
          <w:szCs w:val="32"/>
        </w:rPr>
      </w:pPr>
    </w:p>
    <w:p w:rsidR="001F7588" w:rsidRDefault="001F7588" w:rsidP="00266693">
      <w:pPr>
        <w:tabs>
          <w:tab w:val="center" w:pos="4513"/>
          <w:tab w:val="left" w:pos="6560"/>
        </w:tabs>
        <w:rPr>
          <w:rFonts w:ascii="Arial" w:hAnsi="Arial" w:cs="Arial"/>
          <w:b/>
          <w:sz w:val="32"/>
          <w:szCs w:val="32"/>
        </w:rPr>
      </w:pPr>
    </w:p>
    <w:p w:rsidR="001F7588" w:rsidRDefault="001F7588" w:rsidP="00266693">
      <w:pPr>
        <w:tabs>
          <w:tab w:val="center" w:pos="4513"/>
          <w:tab w:val="left" w:pos="6560"/>
        </w:tabs>
        <w:rPr>
          <w:rFonts w:ascii="Arial" w:hAnsi="Arial" w:cs="Arial"/>
          <w:b/>
          <w:sz w:val="32"/>
          <w:szCs w:val="32"/>
        </w:rPr>
      </w:pPr>
    </w:p>
    <w:p w:rsidR="001F7588" w:rsidRDefault="001F7588" w:rsidP="00266693">
      <w:pPr>
        <w:tabs>
          <w:tab w:val="center" w:pos="4513"/>
          <w:tab w:val="left" w:pos="6560"/>
        </w:tabs>
        <w:rPr>
          <w:rFonts w:ascii="Arial" w:hAnsi="Arial" w:cs="Arial"/>
          <w:b/>
          <w:sz w:val="32"/>
          <w:szCs w:val="32"/>
        </w:rPr>
        <w:sectPr w:rsidR="001F7588" w:rsidSect="00A24B1A">
          <w:pgSz w:w="11906" w:h="16838"/>
          <w:pgMar w:top="1440" w:right="1440" w:bottom="1440" w:left="1440" w:header="709" w:footer="709" w:gutter="0"/>
          <w:cols w:space="708"/>
          <w:docGrid w:linePitch="360"/>
        </w:sectPr>
      </w:pPr>
    </w:p>
    <w:p w:rsidR="001F7588" w:rsidRDefault="001F7588" w:rsidP="00266693">
      <w:pPr>
        <w:tabs>
          <w:tab w:val="center" w:pos="4513"/>
          <w:tab w:val="left" w:pos="6560"/>
        </w:tabs>
        <w:rPr>
          <w:rFonts w:ascii="Arial" w:hAnsi="Arial" w:cs="Arial"/>
          <w:b/>
          <w:sz w:val="32"/>
          <w:szCs w:val="32"/>
        </w:rPr>
      </w:pPr>
    </w:p>
    <w:p w:rsidR="001F7588" w:rsidRDefault="001F7588" w:rsidP="001F7588">
      <w:pPr>
        <w:tabs>
          <w:tab w:val="center" w:pos="4513"/>
          <w:tab w:val="left" w:pos="6560"/>
        </w:tabs>
        <w:jc w:val="center"/>
        <w:rPr>
          <w:rFonts w:ascii="Arial" w:hAnsi="Arial" w:cs="Arial"/>
          <w:b/>
          <w:sz w:val="32"/>
          <w:szCs w:val="32"/>
        </w:rPr>
      </w:pPr>
      <w:r>
        <w:rPr>
          <w:noProof/>
          <w:lang w:val="en-US"/>
        </w:rPr>
        <w:drawing>
          <wp:inline distT="0" distB="0" distL="0" distR="0">
            <wp:extent cx="1820545" cy="679450"/>
            <wp:effectExtent l="0" t="0" r="8255" b="6350"/>
            <wp:docPr id="17" name="Picture 17" descr="http://www.worcester.gov.uk/fileadmin/assets/img/Community_Saftey/SWC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cester.gov.uk/fileadmin/assets/img/Community_Saftey/SWCSP.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0545" cy="679450"/>
                    </a:xfrm>
                    <a:prstGeom prst="rect">
                      <a:avLst/>
                    </a:prstGeom>
                    <a:noFill/>
                    <a:ln>
                      <a:noFill/>
                    </a:ln>
                  </pic:spPr>
                </pic:pic>
              </a:graphicData>
            </a:graphic>
          </wp:inline>
        </w:drawing>
      </w:r>
    </w:p>
    <w:p w:rsidR="001F7588" w:rsidRDefault="001F7588" w:rsidP="00266693">
      <w:pPr>
        <w:tabs>
          <w:tab w:val="center" w:pos="4513"/>
          <w:tab w:val="left" w:pos="6560"/>
        </w:tabs>
        <w:rPr>
          <w:rFonts w:ascii="Arial" w:hAnsi="Arial" w:cs="Arial"/>
          <w:b/>
          <w:sz w:val="32"/>
          <w:szCs w:val="32"/>
        </w:rPr>
      </w:pPr>
    </w:p>
    <w:p w:rsidR="001F7588" w:rsidRDefault="001F7588" w:rsidP="001F7588">
      <w:pPr>
        <w:jc w:val="center"/>
        <w:rPr>
          <w:rFonts w:ascii="Arial" w:hAnsi="Arial" w:cs="Arial"/>
          <w:b/>
          <w:sz w:val="28"/>
          <w:szCs w:val="28"/>
        </w:rPr>
      </w:pPr>
      <w:r>
        <w:rPr>
          <w:rFonts w:ascii="Arial" w:hAnsi="Arial" w:cs="Arial"/>
          <w:b/>
          <w:sz w:val="28"/>
          <w:szCs w:val="28"/>
        </w:rPr>
        <w:t>South Worcestershire Community Safety Partnership</w:t>
      </w:r>
    </w:p>
    <w:p w:rsidR="001F7588" w:rsidRPr="0095114B" w:rsidRDefault="001F7588" w:rsidP="001F7588">
      <w:pPr>
        <w:jc w:val="both"/>
        <w:rPr>
          <w:rFonts w:ascii="Arial" w:hAnsi="Arial" w:cs="Arial"/>
          <w:b/>
          <w:sz w:val="28"/>
          <w:szCs w:val="28"/>
        </w:rPr>
      </w:pPr>
      <w:r>
        <w:rPr>
          <w:rFonts w:ascii="Arial" w:hAnsi="Arial" w:cs="Arial"/>
          <w:b/>
          <w:sz w:val="28"/>
          <w:szCs w:val="28"/>
        </w:rPr>
        <w:t xml:space="preserve">                                                    </w:t>
      </w:r>
      <w:r w:rsidR="001008E7">
        <w:rPr>
          <w:rFonts w:ascii="Arial" w:hAnsi="Arial" w:cs="Arial"/>
          <w:b/>
          <w:sz w:val="28"/>
          <w:szCs w:val="28"/>
        </w:rPr>
        <w:t>Domestic Homicide Review Case No. 6</w:t>
      </w:r>
    </w:p>
    <w:p w:rsidR="001F7588" w:rsidRDefault="001F7588" w:rsidP="001F7588">
      <w:pPr>
        <w:ind w:left="4320" w:firstLine="720"/>
        <w:rPr>
          <w:rFonts w:ascii="Arial" w:hAnsi="Arial" w:cs="Arial"/>
          <w:b/>
          <w:sz w:val="28"/>
          <w:szCs w:val="28"/>
        </w:rPr>
      </w:pPr>
      <w:r>
        <w:rPr>
          <w:rFonts w:ascii="Arial" w:hAnsi="Arial" w:cs="Arial"/>
          <w:b/>
          <w:sz w:val="28"/>
          <w:szCs w:val="28"/>
        </w:rPr>
        <w:t xml:space="preserve">     </w:t>
      </w:r>
      <w:r w:rsidRPr="0095114B">
        <w:rPr>
          <w:rFonts w:ascii="Arial" w:hAnsi="Arial" w:cs="Arial"/>
          <w:b/>
          <w:sz w:val="28"/>
          <w:szCs w:val="28"/>
        </w:rPr>
        <w:t>ACTION PLAN</w:t>
      </w:r>
    </w:p>
    <w:p w:rsidR="001F7588" w:rsidRPr="0095114B" w:rsidRDefault="001F7588" w:rsidP="001F7588">
      <w:pPr>
        <w:rPr>
          <w:rFonts w:ascii="Arial" w:hAnsi="Arial" w:cs="Arial"/>
          <w:b/>
          <w:sz w:val="28"/>
          <w:szCs w:val="28"/>
        </w:rPr>
      </w:pPr>
      <w:r>
        <w:rPr>
          <w:rFonts w:ascii="Arial" w:hAnsi="Arial" w:cs="Arial"/>
          <w:b/>
          <w:sz w:val="28"/>
          <w:szCs w:val="28"/>
        </w:rPr>
        <w:t xml:space="preserve">                                                      Overview Report Recommendations</w:t>
      </w:r>
    </w:p>
    <w:p w:rsidR="001F7588" w:rsidRDefault="001F7588" w:rsidP="00266693">
      <w:pPr>
        <w:tabs>
          <w:tab w:val="center" w:pos="4513"/>
          <w:tab w:val="left" w:pos="6560"/>
        </w:tabs>
        <w:rPr>
          <w:rFonts w:ascii="Arial" w:hAnsi="Arial" w:cs="Arial"/>
          <w:b/>
          <w:sz w:val="32"/>
          <w:szCs w:val="32"/>
        </w:rPr>
      </w:pPr>
    </w:p>
    <w:tbl>
      <w:tblPr>
        <w:tblStyle w:val="TableGrid"/>
        <w:tblpPr w:leftFromText="180" w:rightFromText="180" w:vertAnchor="text" w:tblpY="1"/>
        <w:tblOverlap w:val="never"/>
        <w:tblW w:w="14425" w:type="dxa"/>
        <w:tblLook w:val="04A0" w:firstRow="1" w:lastRow="0" w:firstColumn="1" w:lastColumn="0" w:noHBand="0" w:noVBand="1"/>
      </w:tblPr>
      <w:tblGrid>
        <w:gridCol w:w="3227"/>
        <w:gridCol w:w="2835"/>
        <w:gridCol w:w="2693"/>
        <w:gridCol w:w="2835"/>
        <w:gridCol w:w="2835"/>
      </w:tblGrid>
      <w:tr w:rsidR="001F7588" w:rsidRPr="001F7588" w:rsidTr="00910EBF">
        <w:tc>
          <w:tcPr>
            <w:tcW w:w="3227" w:type="dxa"/>
          </w:tcPr>
          <w:p w:rsidR="001F7588" w:rsidRPr="001F7588" w:rsidRDefault="001F7588" w:rsidP="00757F2F">
            <w:pPr>
              <w:tabs>
                <w:tab w:val="center" w:pos="4513"/>
                <w:tab w:val="left" w:pos="6560"/>
              </w:tabs>
              <w:rPr>
                <w:rFonts w:ascii="Arial" w:hAnsi="Arial" w:cs="Arial"/>
                <w:b/>
              </w:rPr>
            </w:pPr>
            <w:r w:rsidRPr="001F7588">
              <w:rPr>
                <w:rFonts w:ascii="Arial" w:hAnsi="Arial" w:cs="Arial"/>
                <w:b/>
              </w:rPr>
              <w:t>Recommendation</w:t>
            </w:r>
          </w:p>
        </w:tc>
        <w:tc>
          <w:tcPr>
            <w:tcW w:w="2835" w:type="dxa"/>
          </w:tcPr>
          <w:p w:rsidR="001F7588" w:rsidRPr="001F7588" w:rsidRDefault="001F7588" w:rsidP="00757F2F">
            <w:pPr>
              <w:tabs>
                <w:tab w:val="center" w:pos="4513"/>
                <w:tab w:val="left" w:pos="6560"/>
              </w:tabs>
              <w:rPr>
                <w:rFonts w:ascii="Arial" w:hAnsi="Arial" w:cs="Arial"/>
                <w:b/>
              </w:rPr>
            </w:pPr>
            <w:r>
              <w:rPr>
                <w:rFonts w:ascii="Arial" w:hAnsi="Arial" w:cs="Arial"/>
                <w:b/>
              </w:rPr>
              <w:t>Action Required by Agency</w:t>
            </w:r>
          </w:p>
        </w:tc>
        <w:tc>
          <w:tcPr>
            <w:tcW w:w="2693" w:type="dxa"/>
          </w:tcPr>
          <w:p w:rsidR="001F7588" w:rsidRPr="001F7588" w:rsidRDefault="001F7588" w:rsidP="00757F2F">
            <w:pPr>
              <w:tabs>
                <w:tab w:val="center" w:pos="4513"/>
                <w:tab w:val="left" w:pos="6560"/>
              </w:tabs>
              <w:rPr>
                <w:rFonts w:ascii="Arial" w:hAnsi="Arial" w:cs="Arial"/>
                <w:b/>
              </w:rPr>
            </w:pPr>
            <w:r>
              <w:rPr>
                <w:rFonts w:ascii="Arial" w:hAnsi="Arial" w:cs="Arial"/>
                <w:b/>
              </w:rPr>
              <w:t>Implementation Lead</w:t>
            </w:r>
          </w:p>
        </w:tc>
        <w:tc>
          <w:tcPr>
            <w:tcW w:w="2835" w:type="dxa"/>
          </w:tcPr>
          <w:p w:rsidR="001F7588" w:rsidRPr="001F7588" w:rsidRDefault="001F7588" w:rsidP="00757F2F">
            <w:pPr>
              <w:tabs>
                <w:tab w:val="center" w:pos="4513"/>
                <w:tab w:val="left" w:pos="6560"/>
              </w:tabs>
              <w:rPr>
                <w:rFonts w:ascii="Arial" w:hAnsi="Arial" w:cs="Arial"/>
                <w:b/>
              </w:rPr>
            </w:pPr>
            <w:r>
              <w:rPr>
                <w:rFonts w:ascii="Arial" w:hAnsi="Arial" w:cs="Arial"/>
                <w:b/>
              </w:rPr>
              <w:t>Target Date for Completion</w:t>
            </w:r>
          </w:p>
        </w:tc>
        <w:tc>
          <w:tcPr>
            <w:tcW w:w="2835" w:type="dxa"/>
          </w:tcPr>
          <w:p w:rsidR="001F7588" w:rsidRPr="001F7588" w:rsidRDefault="001F7588" w:rsidP="00757F2F">
            <w:pPr>
              <w:tabs>
                <w:tab w:val="center" w:pos="4513"/>
                <w:tab w:val="left" w:pos="6560"/>
              </w:tabs>
              <w:rPr>
                <w:rFonts w:ascii="Arial" w:hAnsi="Arial" w:cs="Arial"/>
                <w:b/>
              </w:rPr>
            </w:pPr>
            <w:r>
              <w:rPr>
                <w:rFonts w:ascii="Arial" w:hAnsi="Arial" w:cs="Arial"/>
                <w:b/>
              </w:rPr>
              <w:t>Summary of Action Taken and Date</w:t>
            </w:r>
          </w:p>
        </w:tc>
      </w:tr>
      <w:tr w:rsidR="001F7588" w:rsidRPr="001F7588" w:rsidTr="00910EBF">
        <w:tc>
          <w:tcPr>
            <w:tcW w:w="3227" w:type="dxa"/>
          </w:tcPr>
          <w:p w:rsidR="001F7588" w:rsidRPr="001F7588" w:rsidRDefault="001F7588" w:rsidP="00757F2F">
            <w:pPr>
              <w:tabs>
                <w:tab w:val="center" w:pos="4513"/>
                <w:tab w:val="left" w:pos="6560"/>
              </w:tabs>
              <w:rPr>
                <w:rFonts w:ascii="Arial" w:hAnsi="Arial" w:cs="Arial"/>
                <w:b/>
              </w:rPr>
            </w:pPr>
          </w:p>
          <w:p w:rsidR="001F7588" w:rsidRDefault="001F7588" w:rsidP="00757F2F">
            <w:pPr>
              <w:tabs>
                <w:tab w:val="center" w:pos="4513"/>
                <w:tab w:val="left" w:pos="6560"/>
              </w:tabs>
              <w:rPr>
                <w:rFonts w:ascii="Arial" w:hAnsi="Arial" w:cs="Arial"/>
                <w:b/>
              </w:rPr>
            </w:pPr>
            <w:r w:rsidRPr="001F7588">
              <w:rPr>
                <w:rFonts w:ascii="Arial" w:hAnsi="Arial" w:cs="Arial"/>
                <w:b/>
              </w:rPr>
              <w:t>Recommendation No 1</w:t>
            </w:r>
          </w:p>
          <w:p w:rsidR="00934AB2" w:rsidRPr="00934AB2" w:rsidRDefault="00934AB2" w:rsidP="00934AB2">
            <w:pPr>
              <w:rPr>
                <w:rFonts w:ascii="Arial" w:hAnsi="Arial" w:cs="Arial"/>
              </w:rPr>
            </w:pPr>
            <w:r w:rsidRPr="00934AB2">
              <w:rPr>
                <w:rFonts w:ascii="Arial" w:hAnsi="Arial" w:cs="Arial"/>
              </w:rPr>
              <w:t>NHS</w:t>
            </w:r>
            <w:r>
              <w:rPr>
                <w:rFonts w:ascii="Arial" w:hAnsi="Arial" w:cs="Arial"/>
              </w:rPr>
              <w:t xml:space="preserve"> </w:t>
            </w:r>
            <w:r w:rsidRPr="00934AB2">
              <w:rPr>
                <w:rFonts w:ascii="Arial" w:hAnsi="Arial" w:cs="Arial"/>
              </w:rPr>
              <w:t>E</w:t>
            </w:r>
            <w:r>
              <w:rPr>
                <w:rFonts w:ascii="Arial" w:hAnsi="Arial" w:cs="Arial"/>
              </w:rPr>
              <w:t>ngland</w:t>
            </w:r>
            <w:r w:rsidRPr="00934AB2">
              <w:rPr>
                <w:rFonts w:ascii="Arial" w:hAnsi="Arial" w:cs="Arial"/>
              </w:rPr>
              <w:t xml:space="preserve"> should circulate the NICE Guidance 2014 and the RCOP 2012 guidance on DA to all Worcestershire GPs.  The named GP for the Worcestershire CCGs should support the local GPs to implement the guidance and offer additional training to practices</w:t>
            </w:r>
          </w:p>
          <w:p w:rsidR="001F7588" w:rsidRPr="001F7588" w:rsidRDefault="001F7588" w:rsidP="00757F2F">
            <w:pPr>
              <w:tabs>
                <w:tab w:val="center" w:pos="4513"/>
                <w:tab w:val="left" w:pos="6560"/>
              </w:tabs>
              <w:rPr>
                <w:rFonts w:ascii="Arial" w:hAnsi="Arial" w:cs="Arial"/>
                <w:b/>
              </w:rPr>
            </w:pPr>
          </w:p>
        </w:tc>
        <w:tc>
          <w:tcPr>
            <w:tcW w:w="2835" w:type="dxa"/>
          </w:tcPr>
          <w:p w:rsidR="001F7588" w:rsidRPr="001F7588" w:rsidRDefault="001F7588" w:rsidP="00757F2F">
            <w:pPr>
              <w:tabs>
                <w:tab w:val="center" w:pos="4513"/>
                <w:tab w:val="left" w:pos="6560"/>
              </w:tabs>
              <w:rPr>
                <w:rFonts w:ascii="Arial" w:hAnsi="Arial" w:cs="Arial"/>
              </w:rPr>
            </w:pPr>
          </w:p>
          <w:p w:rsidR="001F7588" w:rsidRDefault="001F7588" w:rsidP="00934AB2">
            <w:pPr>
              <w:tabs>
                <w:tab w:val="center" w:pos="4513"/>
                <w:tab w:val="left" w:pos="6560"/>
              </w:tabs>
              <w:rPr>
                <w:rFonts w:ascii="Arial" w:hAnsi="Arial" w:cs="Arial"/>
              </w:rPr>
            </w:pPr>
            <w:r w:rsidRPr="001F7588">
              <w:rPr>
                <w:rFonts w:ascii="Arial" w:hAnsi="Arial" w:cs="Arial"/>
              </w:rPr>
              <w:t xml:space="preserve">NHS England (Worcestershire) </w:t>
            </w:r>
            <w:r w:rsidR="001008E7" w:rsidRPr="001F7588">
              <w:rPr>
                <w:rFonts w:ascii="Arial" w:hAnsi="Arial" w:cs="Arial"/>
              </w:rPr>
              <w:t>circulates</w:t>
            </w:r>
            <w:r w:rsidRPr="001F7588">
              <w:rPr>
                <w:rFonts w:ascii="Arial" w:hAnsi="Arial" w:cs="Arial"/>
              </w:rPr>
              <w:t xml:space="preserve"> NICE guidance of 2014 and RCGP guidance 201</w:t>
            </w:r>
            <w:r w:rsidR="00934AB2">
              <w:rPr>
                <w:rFonts w:ascii="Arial" w:hAnsi="Arial" w:cs="Arial"/>
              </w:rPr>
              <w:t>2</w:t>
            </w:r>
            <w:r w:rsidRPr="001F7588">
              <w:rPr>
                <w:rFonts w:ascii="Arial" w:hAnsi="Arial" w:cs="Arial"/>
              </w:rPr>
              <w:t xml:space="preserve"> to all Worcestershire GPs</w:t>
            </w:r>
            <w:r w:rsidR="00934AB2">
              <w:rPr>
                <w:rFonts w:ascii="Arial" w:hAnsi="Arial" w:cs="Arial"/>
              </w:rPr>
              <w:t>.</w:t>
            </w:r>
          </w:p>
          <w:p w:rsidR="00934AB2" w:rsidRDefault="00934AB2" w:rsidP="00934AB2">
            <w:pPr>
              <w:tabs>
                <w:tab w:val="center" w:pos="4513"/>
                <w:tab w:val="left" w:pos="6560"/>
              </w:tabs>
              <w:rPr>
                <w:rFonts w:ascii="Arial" w:hAnsi="Arial" w:cs="Arial"/>
              </w:rPr>
            </w:pPr>
          </w:p>
          <w:p w:rsidR="00934AB2" w:rsidRDefault="00934AB2" w:rsidP="00934AB2">
            <w:pPr>
              <w:tabs>
                <w:tab w:val="center" w:pos="4513"/>
                <w:tab w:val="left" w:pos="6560"/>
              </w:tabs>
              <w:rPr>
                <w:rFonts w:ascii="Arial" w:hAnsi="Arial" w:cs="Arial"/>
              </w:rPr>
            </w:pPr>
          </w:p>
          <w:p w:rsidR="00934AB2" w:rsidRPr="001F7588" w:rsidRDefault="00934AB2" w:rsidP="00934AB2">
            <w:pPr>
              <w:tabs>
                <w:tab w:val="center" w:pos="4513"/>
                <w:tab w:val="left" w:pos="6560"/>
              </w:tabs>
              <w:rPr>
                <w:rFonts w:ascii="Arial" w:hAnsi="Arial" w:cs="Arial"/>
              </w:rPr>
            </w:pPr>
            <w:r>
              <w:rPr>
                <w:rFonts w:ascii="Arial" w:hAnsi="Arial" w:cs="Arial"/>
              </w:rPr>
              <w:t>CCG</w:t>
            </w:r>
          </w:p>
        </w:tc>
        <w:tc>
          <w:tcPr>
            <w:tcW w:w="2693" w:type="dxa"/>
          </w:tcPr>
          <w:p w:rsidR="001F7588" w:rsidRPr="001F7588" w:rsidRDefault="001F7588" w:rsidP="00757F2F">
            <w:pPr>
              <w:tabs>
                <w:tab w:val="center" w:pos="4513"/>
                <w:tab w:val="left" w:pos="6560"/>
              </w:tabs>
              <w:rPr>
                <w:rFonts w:ascii="Arial" w:hAnsi="Arial" w:cs="Arial"/>
              </w:rPr>
            </w:pPr>
          </w:p>
          <w:p w:rsidR="00934AB2" w:rsidRDefault="00934AB2" w:rsidP="00934AB2">
            <w:pPr>
              <w:tabs>
                <w:tab w:val="center" w:pos="4513"/>
                <w:tab w:val="left" w:pos="6560"/>
              </w:tabs>
              <w:rPr>
                <w:rFonts w:ascii="Arial" w:hAnsi="Arial" w:cs="Arial"/>
              </w:rPr>
            </w:pPr>
            <w:r>
              <w:rPr>
                <w:rFonts w:ascii="Arial" w:hAnsi="Arial" w:cs="Arial"/>
              </w:rPr>
              <w:t>Vikki Tweddle NHSE</w:t>
            </w:r>
          </w:p>
          <w:p w:rsidR="00934AB2" w:rsidRDefault="00934AB2" w:rsidP="00934AB2">
            <w:pPr>
              <w:tabs>
                <w:tab w:val="center" w:pos="4513"/>
                <w:tab w:val="left" w:pos="6560"/>
              </w:tabs>
              <w:rPr>
                <w:rFonts w:ascii="Arial" w:hAnsi="Arial" w:cs="Arial"/>
              </w:rPr>
            </w:pPr>
          </w:p>
          <w:p w:rsidR="00934AB2" w:rsidRDefault="00934AB2" w:rsidP="00934AB2">
            <w:pPr>
              <w:tabs>
                <w:tab w:val="center" w:pos="4513"/>
                <w:tab w:val="left" w:pos="6560"/>
              </w:tabs>
              <w:rPr>
                <w:rFonts w:ascii="Arial" w:hAnsi="Arial" w:cs="Arial"/>
              </w:rPr>
            </w:pPr>
          </w:p>
          <w:p w:rsidR="00934AB2" w:rsidRDefault="00934AB2" w:rsidP="00934AB2">
            <w:pPr>
              <w:tabs>
                <w:tab w:val="center" w:pos="4513"/>
                <w:tab w:val="left" w:pos="6560"/>
              </w:tabs>
              <w:rPr>
                <w:rFonts w:ascii="Arial" w:hAnsi="Arial" w:cs="Arial"/>
              </w:rPr>
            </w:pPr>
          </w:p>
          <w:p w:rsidR="00934AB2" w:rsidRDefault="00934AB2" w:rsidP="00934AB2">
            <w:pPr>
              <w:tabs>
                <w:tab w:val="center" w:pos="4513"/>
                <w:tab w:val="left" w:pos="6560"/>
              </w:tabs>
              <w:rPr>
                <w:rFonts w:ascii="Arial" w:hAnsi="Arial" w:cs="Arial"/>
              </w:rPr>
            </w:pPr>
          </w:p>
          <w:p w:rsidR="00934AB2" w:rsidRDefault="00934AB2" w:rsidP="00934AB2">
            <w:pPr>
              <w:tabs>
                <w:tab w:val="center" w:pos="4513"/>
                <w:tab w:val="left" w:pos="6560"/>
              </w:tabs>
              <w:rPr>
                <w:rFonts w:ascii="Arial" w:hAnsi="Arial" w:cs="Arial"/>
              </w:rPr>
            </w:pPr>
          </w:p>
          <w:p w:rsidR="00934AB2" w:rsidRDefault="00934AB2" w:rsidP="00934AB2">
            <w:pPr>
              <w:tabs>
                <w:tab w:val="center" w:pos="4513"/>
                <w:tab w:val="left" w:pos="6560"/>
              </w:tabs>
              <w:rPr>
                <w:rFonts w:ascii="Arial" w:hAnsi="Arial" w:cs="Arial"/>
              </w:rPr>
            </w:pPr>
            <w:r>
              <w:rPr>
                <w:rFonts w:ascii="Arial" w:hAnsi="Arial" w:cs="Arial"/>
              </w:rPr>
              <w:t>Ellen Footman</w:t>
            </w:r>
          </w:p>
          <w:p w:rsidR="001F7588" w:rsidRPr="001F7588" w:rsidRDefault="001F7588" w:rsidP="00757F2F">
            <w:pPr>
              <w:tabs>
                <w:tab w:val="center" w:pos="4513"/>
                <w:tab w:val="left" w:pos="6560"/>
              </w:tabs>
              <w:rPr>
                <w:rFonts w:ascii="Arial" w:hAnsi="Arial" w:cs="Arial"/>
              </w:rPr>
            </w:pPr>
          </w:p>
        </w:tc>
        <w:tc>
          <w:tcPr>
            <w:tcW w:w="2835" w:type="dxa"/>
          </w:tcPr>
          <w:p w:rsidR="001F7588" w:rsidRDefault="001F7588" w:rsidP="00757F2F">
            <w:pPr>
              <w:tabs>
                <w:tab w:val="center" w:pos="4513"/>
                <w:tab w:val="left" w:pos="6560"/>
              </w:tabs>
              <w:rPr>
                <w:rFonts w:ascii="Arial" w:hAnsi="Arial" w:cs="Arial"/>
              </w:rPr>
            </w:pPr>
          </w:p>
          <w:p w:rsidR="001F7588" w:rsidRDefault="00934AB2" w:rsidP="00757F2F">
            <w:pPr>
              <w:tabs>
                <w:tab w:val="center" w:pos="4513"/>
                <w:tab w:val="left" w:pos="6560"/>
              </w:tabs>
              <w:rPr>
                <w:rFonts w:ascii="Arial" w:hAnsi="Arial" w:cs="Arial"/>
              </w:rPr>
            </w:pPr>
            <w:r>
              <w:rPr>
                <w:rFonts w:ascii="Arial" w:hAnsi="Arial" w:cs="Arial"/>
              </w:rPr>
              <w:t>July</w:t>
            </w:r>
            <w:r w:rsidR="001F7588">
              <w:rPr>
                <w:rFonts w:ascii="Arial" w:hAnsi="Arial" w:cs="Arial"/>
              </w:rPr>
              <w:t xml:space="preserve"> 2015</w:t>
            </w:r>
          </w:p>
          <w:p w:rsidR="00934AB2" w:rsidRDefault="00934AB2" w:rsidP="00757F2F">
            <w:pPr>
              <w:tabs>
                <w:tab w:val="center" w:pos="4513"/>
                <w:tab w:val="left" w:pos="6560"/>
              </w:tabs>
              <w:rPr>
                <w:rFonts w:ascii="Arial" w:hAnsi="Arial" w:cs="Arial"/>
              </w:rPr>
            </w:pPr>
          </w:p>
          <w:p w:rsidR="00934AB2" w:rsidRDefault="00934AB2" w:rsidP="00757F2F">
            <w:pPr>
              <w:tabs>
                <w:tab w:val="center" w:pos="4513"/>
                <w:tab w:val="left" w:pos="6560"/>
              </w:tabs>
              <w:rPr>
                <w:rFonts w:ascii="Arial" w:hAnsi="Arial" w:cs="Arial"/>
              </w:rPr>
            </w:pPr>
          </w:p>
          <w:p w:rsidR="00934AB2" w:rsidRDefault="00934AB2" w:rsidP="00757F2F">
            <w:pPr>
              <w:tabs>
                <w:tab w:val="center" w:pos="4513"/>
                <w:tab w:val="left" w:pos="6560"/>
              </w:tabs>
              <w:rPr>
                <w:rFonts w:ascii="Arial" w:hAnsi="Arial" w:cs="Arial"/>
              </w:rPr>
            </w:pPr>
          </w:p>
          <w:p w:rsidR="00934AB2" w:rsidRDefault="00934AB2" w:rsidP="00757F2F">
            <w:pPr>
              <w:tabs>
                <w:tab w:val="center" w:pos="4513"/>
                <w:tab w:val="left" w:pos="6560"/>
              </w:tabs>
              <w:rPr>
                <w:rFonts w:ascii="Arial" w:hAnsi="Arial" w:cs="Arial"/>
              </w:rPr>
            </w:pPr>
          </w:p>
          <w:p w:rsidR="00934AB2" w:rsidRDefault="00934AB2" w:rsidP="00757F2F">
            <w:pPr>
              <w:tabs>
                <w:tab w:val="center" w:pos="4513"/>
                <w:tab w:val="left" w:pos="6560"/>
              </w:tabs>
              <w:rPr>
                <w:rFonts w:ascii="Arial" w:hAnsi="Arial" w:cs="Arial"/>
              </w:rPr>
            </w:pPr>
          </w:p>
          <w:p w:rsidR="00934AB2" w:rsidRPr="001F7588" w:rsidRDefault="00934AB2" w:rsidP="00757F2F">
            <w:pPr>
              <w:tabs>
                <w:tab w:val="center" w:pos="4513"/>
                <w:tab w:val="left" w:pos="6560"/>
              </w:tabs>
              <w:rPr>
                <w:rFonts w:ascii="Arial" w:hAnsi="Arial" w:cs="Arial"/>
              </w:rPr>
            </w:pPr>
            <w:r>
              <w:rPr>
                <w:rFonts w:ascii="Arial" w:hAnsi="Arial" w:cs="Arial"/>
              </w:rPr>
              <w:t>June 2015 onwards</w:t>
            </w:r>
          </w:p>
        </w:tc>
        <w:tc>
          <w:tcPr>
            <w:tcW w:w="2835" w:type="dxa"/>
          </w:tcPr>
          <w:p w:rsidR="00934AB2" w:rsidRDefault="00934AB2" w:rsidP="00934AB2">
            <w:pPr>
              <w:tabs>
                <w:tab w:val="center" w:pos="4513"/>
                <w:tab w:val="left" w:pos="6560"/>
              </w:tabs>
              <w:rPr>
                <w:rFonts w:ascii="Arial" w:hAnsi="Arial" w:cs="Arial"/>
              </w:rPr>
            </w:pPr>
            <w:r>
              <w:rPr>
                <w:rFonts w:ascii="Arial" w:hAnsi="Arial" w:cs="Arial"/>
              </w:rPr>
              <w:t>Both NICE guidance and RCGP guidance re-issued to all GP's across Worcestershire.</w:t>
            </w:r>
          </w:p>
          <w:p w:rsidR="00934AB2" w:rsidRDefault="00934AB2" w:rsidP="00934AB2">
            <w:pPr>
              <w:tabs>
                <w:tab w:val="center" w:pos="4513"/>
                <w:tab w:val="left" w:pos="6560"/>
              </w:tabs>
              <w:rPr>
                <w:rFonts w:ascii="Arial" w:hAnsi="Arial" w:cs="Arial"/>
              </w:rPr>
            </w:pPr>
            <w:r>
              <w:rPr>
                <w:rFonts w:ascii="Arial" w:hAnsi="Arial" w:cs="Arial"/>
              </w:rPr>
              <w:t xml:space="preserve">The principles within the guidance's are being re-enforced through focused training with GP's and health staff commissioned by the CCG. </w:t>
            </w:r>
          </w:p>
          <w:p w:rsidR="001F7588" w:rsidRPr="001F7588" w:rsidRDefault="00934AB2" w:rsidP="00934AB2">
            <w:pPr>
              <w:tabs>
                <w:tab w:val="center" w:pos="4513"/>
                <w:tab w:val="left" w:pos="6560"/>
              </w:tabs>
              <w:rPr>
                <w:rFonts w:ascii="Arial" w:hAnsi="Arial" w:cs="Arial"/>
              </w:rPr>
            </w:pPr>
            <w:r>
              <w:rPr>
                <w:rFonts w:ascii="Arial" w:hAnsi="Arial" w:cs="Arial"/>
              </w:rPr>
              <w:t xml:space="preserve">This training is wider than the guidance and seeks to </w:t>
            </w:r>
            <w:r>
              <w:rPr>
                <w:rFonts w:ascii="Arial" w:hAnsi="Arial" w:cs="Arial"/>
              </w:rPr>
              <w:lastRenderedPageBreak/>
              <w:t>develop the awareness of health professionals around domestic abuse and the range of specialist support agencies within Worcestershire. The training is being supported by a range of materials for both professionals and service users.</w:t>
            </w:r>
          </w:p>
        </w:tc>
      </w:tr>
      <w:tr w:rsidR="001F7588" w:rsidRPr="001F7588" w:rsidTr="00910EBF">
        <w:tc>
          <w:tcPr>
            <w:tcW w:w="3227" w:type="dxa"/>
          </w:tcPr>
          <w:p w:rsidR="001F7588" w:rsidRDefault="001F7588" w:rsidP="00757F2F">
            <w:pPr>
              <w:tabs>
                <w:tab w:val="center" w:pos="4513"/>
                <w:tab w:val="left" w:pos="6560"/>
              </w:tabs>
              <w:rPr>
                <w:rFonts w:ascii="Arial" w:hAnsi="Arial" w:cs="Arial"/>
                <w:b/>
              </w:rPr>
            </w:pPr>
          </w:p>
          <w:p w:rsidR="001F7588" w:rsidRDefault="001F7588" w:rsidP="00757F2F">
            <w:pPr>
              <w:tabs>
                <w:tab w:val="center" w:pos="4513"/>
                <w:tab w:val="left" w:pos="6560"/>
              </w:tabs>
              <w:rPr>
                <w:rFonts w:ascii="Arial" w:hAnsi="Arial" w:cs="Arial"/>
                <w:b/>
              </w:rPr>
            </w:pPr>
            <w:r>
              <w:rPr>
                <w:rFonts w:ascii="Arial" w:hAnsi="Arial" w:cs="Arial"/>
                <w:b/>
              </w:rPr>
              <w:t xml:space="preserve">Recommendation No </w:t>
            </w:r>
            <w:r w:rsidR="000C2EC5">
              <w:rPr>
                <w:rFonts w:ascii="Arial" w:hAnsi="Arial" w:cs="Arial"/>
                <w:b/>
              </w:rPr>
              <w:t>2</w:t>
            </w:r>
          </w:p>
          <w:p w:rsidR="001F7588" w:rsidRDefault="001F7588" w:rsidP="00757F2F">
            <w:pPr>
              <w:tabs>
                <w:tab w:val="center" w:pos="4513"/>
                <w:tab w:val="left" w:pos="6560"/>
              </w:tabs>
              <w:rPr>
                <w:rFonts w:ascii="Arial" w:hAnsi="Arial" w:cs="Arial"/>
                <w:b/>
              </w:rPr>
            </w:pPr>
          </w:p>
          <w:p w:rsidR="001F7588" w:rsidRDefault="001F7588" w:rsidP="00AC0AD2">
            <w:pPr>
              <w:ind w:right="26"/>
              <w:rPr>
                <w:rFonts w:ascii="Arial" w:hAnsi="Arial" w:cs="Arial"/>
                <w:b/>
              </w:rPr>
            </w:pPr>
            <w:r w:rsidRPr="00207388">
              <w:rPr>
                <w:rFonts w:ascii="Arial" w:hAnsi="Arial" w:cs="Arial"/>
              </w:rPr>
              <w:t>West Mercia Police to confirm</w:t>
            </w:r>
            <w:r>
              <w:rPr>
                <w:rFonts w:ascii="Arial" w:hAnsi="Arial" w:cs="Arial"/>
              </w:rPr>
              <w:t xml:space="preserve"> </w:t>
            </w:r>
            <w:r w:rsidRPr="00207388">
              <w:rPr>
                <w:rFonts w:ascii="Arial" w:hAnsi="Arial" w:cs="Arial"/>
              </w:rPr>
              <w:t xml:space="preserve">with Worcestershire Community Partnership within 6 months of the date of this report that information regarding the dissemination of the use of Domestic Violence Protection Notices has been completed for all officers within the force. </w:t>
            </w:r>
          </w:p>
          <w:p w:rsidR="00757F2F" w:rsidRDefault="00757F2F" w:rsidP="00757F2F">
            <w:pPr>
              <w:tabs>
                <w:tab w:val="center" w:pos="4513"/>
                <w:tab w:val="left" w:pos="6560"/>
              </w:tabs>
              <w:rPr>
                <w:rFonts w:ascii="Arial" w:hAnsi="Arial" w:cs="Arial"/>
                <w:b/>
              </w:rPr>
            </w:pPr>
            <w:r>
              <w:rPr>
                <w:rFonts w:ascii="Arial" w:hAnsi="Arial" w:cs="Arial"/>
                <w:b/>
                <w:noProof/>
                <w:lang w:val="en-US"/>
              </w:rPr>
              <mc:AlternateContent>
                <mc:Choice Requires="wps">
                  <w:drawing>
                    <wp:anchor distT="0" distB="0" distL="114300" distR="114300" simplePos="0" relativeHeight="251705344" behindDoc="0" locked="0" layoutInCell="1" allowOverlap="1" wp14:anchorId="3D1D7166" wp14:editId="2D942D7F">
                      <wp:simplePos x="0" y="0"/>
                      <wp:positionH relativeFrom="column">
                        <wp:posOffset>-64737</wp:posOffset>
                      </wp:positionH>
                      <wp:positionV relativeFrom="paragraph">
                        <wp:posOffset>37223</wp:posOffset>
                      </wp:positionV>
                      <wp:extent cx="8982159" cy="40461"/>
                      <wp:effectExtent l="0" t="0" r="28575" b="36195"/>
                      <wp:wrapNone/>
                      <wp:docPr id="33" name="Straight Connector 33"/>
                      <wp:cNvGraphicFramePr/>
                      <a:graphic xmlns:a="http://schemas.openxmlformats.org/drawingml/2006/main">
                        <a:graphicData uri="http://schemas.microsoft.com/office/word/2010/wordprocessingShape">
                          <wps:wsp>
                            <wps:cNvCnPr/>
                            <wps:spPr>
                              <a:xfrm flipV="1">
                                <a:off x="0" y="0"/>
                                <a:ext cx="8982159" cy="404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5.1pt,2.95pt" to="702.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" strokecolor="#4579b8 [3044]"/>
                  </w:pict>
                </mc:Fallback>
              </mc:AlternateContent>
            </w:r>
          </w:p>
          <w:p w:rsidR="00757F2F" w:rsidRDefault="000C2EC5" w:rsidP="00757F2F">
            <w:pPr>
              <w:tabs>
                <w:tab w:val="center" w:pos="4513"/>
                <w:tab w:val="left" w:pos="6560"/>
              </w:tabs>
              <w:rPr>
                <w:rFonts w:ascii="Arial" w:hAnsi="Arial" w:cs="Arial"/>
                <w:b/>
              </w:rPr>
            </w:pPr>
            <w:r>
              <w:rPr>
                <w:rFonts w:ascii="Arial" w:hAnsi="Arial" w:cs="Arial"/>
                <w:b/>
              </w:rPr>
              <w:t>Recommendation No 3</w:t>
            </w:r>
          </w:p>
          <w:p w:rsidR="00757F2F" w:rsidRDefault="00757F2F" w:rsidP="00757F2F">
            <w:pPr>
              <w:tabs>
                <w:tab w:val="center" w:pos="4513"/>
                <w:tab w:val="left" w:pos="6560"/>
              </w:tabs>
              <w:rPr>
                <w:rFonts w:ascii="Arial" w:hAnsi="Arial" w:cs="Arial"/>
                <w:b/>
              </w:rPr>
            </w:pPr>
          </w:p>
          <w:p w:rsidR="001F7588" w:rsidRPr="001F7588" w:rsidRDefault="00A20F4B" w:rsidP="00AC0AD2">
            <w:pPr>
              <w:tabs>
                <w:tab w:val="center" w:pos="4513"/>
                <w:tab w:val="left" w:pos="6560"/>
              </w:tabs>
              <w:rPr>
                <w:rFonts w:ascii="Arial" w:hAnsi="Arial" w:cs="Arial"/>
                <w:b/>
              </w:rPr>
            </w:pPr>
            <w:r>
              <w:rPr>
                <w:rFonts w:ascii="Arial" w:hAnsi="Arial" w:cs="Arial"/>
              </w:rPr>
              <w:t xml:space="preserve">Worcestershire </w:t>
            </w:r>
            <w:r w:rsidRPr="00757F2F">
              <w:rPr>
                <w:rFonts w:ascii="Arial" w:hAnsi="Arial" w:cs="Arial"/>
              </w:rPr>
              <w:t>F</w:t>
            </w:r>
            <w:r>
              <w:rPr>
                <w:rFonts w:ascii="Arial" w:hAnsi="Arial" w:cs="Arial"/>
              </w:rPr>
              <w:t xml:space="preserve">orum </w:t>
            </w:r>
            <w:r w:rsidRPr="00757F2F">
              <w:rPr>
                <w:rFonts w:ascii="Arial" w:hAnsi="Arial" w:cs="Arial"/>
              </w:rPr>
              <w:t>A</w:t>
            </w:r>
            <w:r>
              <w:rPr>
                <w:rFonts w:ascii="Arial" w:hAnsi="Arial" w:cs="Arial"/>
              </w:rPr>
              <w:t xml:space="preserve">gainst </w:t>
            </w:r>
            <w:r w:rsidRPr="00757F2F">
              <w:rPr>
                <w:rFonts w:ascii="Arial" w:hAnsi="Arial" w:cs="Arial"/>
              </w:rPr>
              <w:t>D</w:t>
            </w:r>
            <w:r>
              <w:rPr>
                <w:rFonts w:ascii="Arial" w:hAnsi="Arial" w:cs="Arial"/>
              </w:rPr>
              <w:t xml:space="preserve">omestic </w:t>
            </w:r>
            <w:r w:rsidR="001008E7" w:rsidRPr="00757F2F">
              <w:rPr>
                <w:rFonts w:ascii="Arial" w:hAnsi="Arial" w:cs="Arial"/>
              </w:rPr>
              <w:t>A</w:t>
            </w:r>
            <w:r w:rsidR="001008E7">
              <w:rPr>
                <w:rFonts w:ascii="Arial" w:hAnsi="Arial" w:cs="Arial"/>
              </w:rPr>
              <w:t>buse</w:t>
            </w:r>
            <w:r w:rsidR="001008E7" w:rsidRPr="00757F2F">
              <w:rPr>
                <w:rFonts w:ascii="Arial" w:hAnsi="Arial" w:cs="Arial"/>
              </w:rPr>
              <w:t xml:space="preserve"> to</w:t>
            </w:r>
            <w:r w:rsidR="00757F2F">
              <w:rPr>
                <w:rFonts w:ascii="Arial" w:hAnsi="Arial" w:cs="Arial"/>
              </w:rPr>
              <w:t xml:space="preserve"> review</w:t>
            </w:r>
            <w:r w:rsidR="00B41E06">
              <w:rPr>
                <w:rFonts w:ascii="Arial" w:hAnsi="Arial" w:cs="Arial"/>
              </w:rPr>
              <w:t xml:space="preserve"> and update</w:t>
            </w:r>
            <w:r w:rsidR="00757F2F" w:rsidRPr="00757F2F">
              <w:rPr>
                <w:rFonts w:ascii="Arial" w:hAnsi="Arial" w:cs="Arial"/>
              </w:rPr>
              <w:t xml:space="preserve"> the Mult</w:t>
            </w:r>
            <w:r w:rsidR="00B41E06">
              <w:rPr>
                <w:rFonts w:ascii="Arial" w:hAnsi="Arial" w:cs="Arial"/>
              </w:rPr>
              <w:t>i Agency Procedures to ensure</w:t>
            </w:r>
            <w:r w:rsidR="00757F2F" w:rsidRPr="00757F2F">
              <w:rPr>
                <w:rFonts w:ascii="Arial" w:hAnsi="Arial" w:cs="Arial"/>
              </w:rPr>
              <w:t xml:space="preserve"> that they are visible to pr</w:t>
            </w:r>
            <w:r w:rsidR="00B41E06">
              <w:rPr>
                <w:rFonts w:ascii="Arial" w:hAnsi="Arial" w:cs="Arial"/>
              </w:rPr>
              <w:t>ofessionals on the website on the</w:t>
            </w:r>
            <w:r w:rsidR="00757F2F" w:rsidRPr="00757F2F">
              <w:rPr>
                <w:rFonts w:ascii="Arial" w:hAnsi="Arial" w:cs="Arial"/>
              </w:rPr>
              <w:t xml:space="preserve"> ‘Information for Professionals’ page</w:t>
            </w:r>
            <w:r w:rsidR="00987A1D">
              <w:rPr>
                <w:rFonts w:ascii="Arial" w:hAnsi="Arial" w:cs="Arial"/>
              </w:rPr>
              <w:t>.</w:t>
            </w:r>
          </w:p>
        </w:tc>
        <w:tc>
          <w:tcPr>
            <w:tcW w:w="2835" w:type="dxa"/>
          </w:tcPr>
          <w:p w:rsidR="001F7588" w:rsidRDefault="001F7588" w:rsidP="00757F2F">
            <w:pPr>
              <w:tabs>
                <w:tab w:val="center" w:pos="4513"/>
                <w:tab w:val="left" w:pos="6560"/>
              </w:tabs>
              <w:rPr>
                <w:rFonts w:ascii="Arial" w:hAnsi="Arial" w:cs="Arial"/>
                <w:b/>
              </w:rPr>
            </w:pPr>
          </w:p>
          <w:p w:rsidR="001F7588" w:rsidRPr="001F7588" w:rsidRDefault="001F7588" w:rsidP="00757F2F">
            <w:pPr>
              <w:tabs>
                <w:tab w:val="center" w:pos="4513"/>
                <w:tab w:val="left" w:pos="6560"/>
              </w:tabs>
              <w:rPr>
                <w:rFonts w:ascii="Arial" w:hAnsi="Arial" w:cs="Arial"/>
              </w:rPr>
            </w:pPr>
            <w:r w:rsidRPr="001F7588">
              <w:rPr>
                <w:rFonts w:ascii="Arial" w:hAnsi="Arial" w:cs="Arial"/>
              </w:rPr>
              <w:t>West Mercia Police</w:t>
            </w:r>
          </w:p>
          <w:p w:rsidR="001F7588" w:rsidRDefault="001F7588" w:rsidP="00757F2F">
            <w:pPr>
              <w:tabs>
                <w:tab w:val="center" w:pos="4513"/>
                <w:tab w:val="left" w:pos="6560"/>
              </w:tabs>
              <w:rPr>
                <w:rFonts w:ascii="Arial" w:hAnsi="Arial" w:cs="Arial"/>
                <w:b/>
              </w:rPr>
            </w:pPr>
          </w:p>
          <w:p w:rsidR="00757F2F" w:rsidRDefault="00757F2F" w:rsidP="00757F2F">
            <w:pPr>
              <w:tabs>
                <w:tab w:val="center" w:pos="4513"/>
                <w:tab w:val="left" w:pos="6560"/>
              </w:tabs>
              <w:rPr>
                <w:rFonts w:ascii="Arial" w:hAnsi="Arial" w:cs="Arial"/>
                <w:b/>
              </w:rPr>
            </w:pPr>
          </w:p>
          <w:p w:rsidR="00757F2F" w:rsidRDefault="00757F2F" w:rsidP="00757F2F">
            <w:pPr>
              <w:tabs>
                <w:tab w:val="center" w:pos="4513"/>
                <w:tab w:val="left" w:pos="6560"/>
              </w:tabs>
              <w:rPr>
                <w:rFonts w:ascii="Arial" w:hAnsi="Arial" w:cs="Arial"/>
                <w:b/>
              </w:rPr>
            </w:pPr>
          </w:p>
          <w:p w:rsidR="00757F2F" w:rsidRDefault="00757F2F" w:rsidP="00757F2F">
            <w:pPr>
              <w:tabs>
                <w:tab w:val="center" w:pos="4513"/>
                <w:tab w:val="left" w:pos="6560"/>
              </w:tabs>
              <w:rPr>
                <w:rFonts w:ascii="Arial" w:hAnsi="Arial" w:cs="Arial"/>
                <w:b/>
              </w:rPr>
            </w:pPr>
          </w:p>
          <w:p w:rsidR="00757F2F" w:rsidRDefault="00757F2F" w:rsidP="00757F2F">
            <w:pPr>
              <w:tabs>
                <w:tab w:val="center" w:pos="4513"/>
                <w:tab w:val="left" w:pos="6560"/>
              </w:tabs>
              <w:rPr>
                <w:rFonts w:ascii="Arial" w:hAnsi="Arial" w:cs="Arial"/>
                <w:b/>
              </w:rPr>
            </w:pPr>
          </w:p>
          <w:p w:rsidR="00757F2F" w:rsidRDefault="00757F2F" w:rsidP="00757F2F">
            <w:pPr>
              <w:tabs>
                <w:tab w:val="center" w:pos="4513"/>
                <w:tab w:val="left" w:pos="6560"/>
              </w:tabs>
              <w:rPr>
                <w:rFonts w:ascii="Arial" w:hAnsi="Arial" w:cs="Arial"/>
                <w:b/>
              </w:rPr>
            </w:pPr>
          </w:p>
          <w:p w:rsidR="00757F2F" w:rsidRDefault="00757F2F" w:rsidP="00757F2F">
            <w:pPr>
              <w:tabs>
                <w:tab w:val="center" w:pos="4513"/>
                <w:tab w:val="left" w:pos="6560"/>
              </w:tabs>
              <w:rPr>
                <w:rFonts w:ascii="Arial" w:hAnsi="Arial" w:cs="Arial"/>
                <w:b/>
              </w:rPr>
            </w:pPr>
          </w:p>
          <w:p w:rsidR="00757F2F" w:rsidRDefault="00757F2F" w:rsidP="00757F2F">
            <w:pPr>
              <w:tabs>
                <w:tab w:val="center" w:pos="4513"/>
                <w:tab w:val="left" w:pos="6560"/>
              </w:tabs>
              <w:rPr>
                <w:rFonts w:ascii="Arial" w:hAnsi="Arial" w:cs="Arial"/>
                <w:b/>
              </w:rPr>
            </w:pPr>
          </w:p>
          <w:p w:rsidR="00757F2F" w:rsidRDefault="00757F2F" w:rsidP="00757F2F">
            <w:pPr>
              <w:tabs>
                <w:tab w:val="center" w:pos="4513"/>
                <w:tab w:val="left" w:pos="6560"/>
              </w:tabs>
              <w:rPr>
                <w:rFonts w:ascii="Arial" w:hAnsi="Arial" w:cs="Arial"/>
                <w:b/>
              </w:rPr>
            </w:pPr>
          </w:p>
          <w:p w:rsidR="00757F2F" w:rsidRDefault="00757F2F" w:rsidP="00757F2F">
            <w:pPr>
              <w:tabs>
                <w:tab w:val="center" w:pos="4513"/>
                <w:tab w:val="left" w:pos="6560"/>
              </w:tabs>
              <w:rPr>
                <w:rFonts w:ascii="Arial" w:hAnsi="Arial" w:cs="Arial"/>
                <w:b/>
              </w:rPr>
            </w:pPr>
          </w:p>
          <w:p w:rsidR="00757F2F" w:rsidRDefault="00757F2F" w:rsidP="00757F2F">
            <w:pPr>
              <w:tabs>
                <w:tab w:val="center" w:pos="4513"/>
                <w:tab w:val="left" w:pos="6560"/>
              </w:tabs>
              <w:rPr>
                <w:rFonts w:ascii="Arial" w:hAnsi="Arial" w:cs="Arial"/>
                <w:b/>
              </w:rPr>
            </w:pPr>
          </w:p>
          <w:p w:rsidR="00757F2F" w:rsidRDefault="00757F2F" w:rsidP="00757F2F">
            <w:pPr>
              <w:tabs>
                <w:tab w:val="center" w:pos="4513"/>
                <w:tab w:val="left" w:pos="6560"/>
              </w:tabs>
              <w:rPr>
                <w:rFonts w:ascii="Arial" w:hAnsi="Arial" w:cs="Arial"/>
                <w:b/>
              </w:rPr>
            </w:pPr>
          </w:p>
          <w:p w:rsidR="00757F2F" w:rsidRDefault="00757F2F" w:rsidP="00757F2F">
            <w:pPr>
              <w:tabs>
                <w:tab w:val="center" w:pos="4513"/>
                <w:tab w:val="left" w:pos="6560"/>
              </w:tabs>
              <w:rPr>
                <w:rFonts w:ascii="Arial" w:hAnsi="Arial" w:cs="Arial"/>
                <w:b/>
              </w:rPr>
            </w:pPr>
          </w:p>
          <w:p w:rsidR="00757F2F" w:rsidRDefault="00757F2F" w:rsidP="00757F2F">
            <w:pPr>
              <w:tabs>
                <w:tab w:val="center" w:pos="4513"/>
                <w:tab w:val="left" w:pos="6560"/>
              </w:tabs>
              <w:rPr>
                <w:rFonts w:ascii="Arial" w:hAnsi="Arial" w:cs="Arial"/>
                <w:b/>
              </w:rPr>
            </w:pPr>
          </w:p>
          <w:p w:rsidR="00757F2F" w:rsidRDefault="00757F2F" w:rsidP="00757F2F">
            <w:pPr>
              <w:tabs>
                <w:tab w:val="center" w:pos="4513"/>
                <w:tab w:val="left" w:pos="6560"/>
              </w:tabs>
              <w:rPr>
                <w:rFonts w:ascii="Arial" w:hAnsi="Arial" w:cs="Arial"/>
                <w:b/>
              </w:rPr>
            </w:pPr>
          </w:p>
          <w:p w:rsidR="00757F2F" w:rsidRDefault="00757F2F" w:rsidP="00757F2F">
            <w:pPr>
              <w:tabs>
                <w:tab w:val="center" w:pos="4513"/>
                <w:tab w:val="left" w:pos="6560"/>
              </w:tabs>
              <w:rPr>
                <w:rFonts w:ascii="Arial" w:hAnsi="Arial" w:cs="Arial"/>
                <w:b/>
              </w:rPr>
            </w:pPr>
          </w:p>
          <w:p w:rsidR="00757F2F" w:rsidRDefault="00757F2F" w:rsidP="00757F2F">
            <w:pPr>
              <w:tabs>
                <w:tab w:val="center" w:pos="4513"/>
                <w:tab w:val="left" w:pos="6560"/>
              </w:tabs>
              <w:rPr>
                <w:rFonts w:ascii="Arial" w:hAnsi="Arial" w:cs="Arial"/>
                <w:b/>
              </w:rPr>
            </w:pPr>
          </w:p>
          <w:p w:rsidR="00757F2F" w:rsidRPr="00757F2F" w:rsidRDefault="007D4BD7" w:rsidP="00757F2F">
            <w:pPr>
              <w:tabs>
                <w:tab w:val="center" w:pos="4513"/>
                <w:tab w:val="left" w:pos="6560"/>
              </w:tabs>
              <w:rPr>
                <w:rFonts w:ascii="Arial" w:hAnsi="Arial" w:cs="Arial"/>
              </w:rPr>
            </w:pPr>
            <w:r>
              <w:rPr>
                <w:rFonts w:ascii="Arial" w:hAnsi="Arial" w:cs="Arial"/>
              </w:rPr>
              <w:t xml:space="preserve">Worcestershire </w:t>
            </w:r>
            <w:r w:rsidRPr="00757F2F">
              <w:rPr>
                <w:rFonts w:ascii="Arial" w:hAnsi="Arial" w:cs="Arial"/>
              </w:rPr>
              <w:t>F</w:t>
            </w:r>
            <w:r>
              <w:rPr>
                <w:rFonts w:ascii="Arial" w:hAnsi="Arial" w:cs="Arial"/>
              </w:rPr>
              <w:t xml:space="preserve">orum </w:t>
            </w:r>
            <w:r w:rsidRPr="00757F2F">
              <w:rPr>
                <w:rFonts w:ascii="Arial" w:hAnsi="Arial" w:cs="Arial"/>
              </w:rPr>
              <w:t>A</w:t>
            </w:r>
            <w:r>
              <w:rPr>
                <w:rFonts w:ascii="Arial" w:hAnsi="Arial" w:cs="Arial"/>
              </w:rPr>
              <w:t xml:space="preserve">gainst </w:t>
            </w:r>
            <w:r w:rsidRPr="00757F2F">
              <w:rPr>
                <w:rFonts w:ascii="Arial" w:hAnsi="Arial" w:cs="Arial"/>
              </w:rPr>
              <w:t>D</w:t>
            </w:r>
            <w:r>
              <w:rPr>
                <w:rFonts w:ascii="Arial" w:hAnsi="Arial" w:cs="Arial"/>
              </w:rPr>
              <w:t xml:space="preserve">omestic </w:t>
            </w:r>
            <w:r w:rsidRPr="00757F2F">
              <w:rPr>
                <w:rFonts w:ascii="Arial" w:hAnsi="Arial" w:cs="Arial"/>
              </w:rPr>
              <w:t>A</w:t>
            </w:r>
            <w:r>
              <w:rPr>
                <w:rFonts w:ascii="Arial" w:hAnsi="Arial" w:cs="Arial"/>
              </w:rPr>
              <w:t>buse</w:t>
            </w:r>
          </w:p>
        </w:tc>
        <w:tc>
          <w:tcPr>
            <w:tcW w:w="2693" w:type="dxa"/>
          </w:tcPr>
          <w:p w:rsidR="001F7588" w:rsidRDefault="001F7588"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Pr="000C2EC5" w:rsidRDefault="000C2EC5" w:rsidP="00757F2F">
            <w:pPr>
              <w:tabs>
                <w:tab w:val="center" w:pos="4513"/>
                <w:tab w:val="left" w:pos="6560"/>
              </w:tabs>
              <w:rPr>
                <w:rFonts w:ascii="Arial" w:hAnsi="Arial" w:cs="Arial"/>
              </w:rPr>
            </w:pPr>
            <w:r w:rsidRPr="000C2EC5">
              <w:rPr>
                <w:rFonts w:ascii="Arial" w:hAnsi="Arial" w:cs="Arial"/>
              </w:rPr>
              <w:t>Martin Lakeman</w:t>
            </w:r>
          </w:p>
        </w:tc>
        <w:tc>
          <w:tcPr>
            <w:tcW w:w="2835" w:type="dxa"/>
          </w:tcPr>
          <w:p w:rsidR="001F7588" w:rsidRDefault="001F7588" w:rsidP="00757F2F">
            <w:pPr>
              <w:tabs>
                <w:tab w:val="center" w:pos="4513"/>
                <w:tab w:val="left" w:pos="6560"/>
              </w:tabs>
              <w:rPr>
                <w:rFonts w:ascii="Arial" w:hAnsi="Arial" w:cs="Arial"/>
                <w:b/>
              </w:rPr>
            </w:pPr>
          </w:p>
          <w:p w:rsidR="001F7588" w:rsidRDefault="001F7588" w:rsidP="00757F2F">
            <w:pPr>
              <w:tabs>
                <w:tab w:val="center" w:pos="4513"/>
                <w:tab w:val="left" w:pos="6560"/>
              </w:tabs>
              <w:rPr>
                <w:rFonts w:ascii="Arial" w:hAnsi="Arial" w:cs="Arial"/>
              </w:rPr>
            </w:pPr>
            <w:r w:rsidRPr="001F7588">
              <w:rPr>
                <w:rFonts w:ascii="Arial" w:hAnsi="Arial" w:cs="Arial"/>
              </w:rPr>
              <w:t>September 2015</w:t>
            </w:r>
          </w:p>
          <w:p w:rsidR="00757F2F" w:rsidRDefault="00757F2F" w:rsidP="00757F2F">
            <w:pPr>
              <w:tabs>
                <w:tab w:val="center" w:pos="4513"/>
                <w:tab w:val="left" w:pos="6560"/>
              </w:tabs>
              <w:rPr>
                <w:rFonts w:ascii="Arial" w:hAnsi="Arial" w:cs="Arial"/>
              </w:rPr>
            </w:pPr>
          </w:p>
          <w:p w:rsidR="00757F2F" w:rsidRDefault="00757F2F" w:rsidP="00757F2F">
            <w:pPr>
              <w:tabs>
                <w:tab w:val="center" w:pos="4513"/>
                <w:tab w:val="left" w:pos="6560"/>
              </w:tabs>
              <w:rPr>
                <w:rFonts w:ascii="Arial" w:hAnsi="Arial" w:cs="Arial"/>
              </w:rPr>
            </w:pPr>
          </w:p>
          <w:p w:rsidR="00757F2F" w:rsidRDefault="00757F2F" w:rsidP="00757F2F">
            <w:pPr>
              <w:tabs>
                <w:tab w:val="center" w:pos="4513"/>
                <w:tab w:val="left" w:pos="6560"/>
              </w:tabs>
              <w:rPr>
                <w:rFonts w:ascii="Arial" w:hAnsi="Arial" w:cs="Arial"/>
              </w:rPr>
            </w:pPr>
          </w:p>
          <w:p w:rsidR="00757F2F" w:rsidRDefault="00757F2F" w:rsidP="00757F2F">
            <w:pPr>
              <w:tabs>
                <w:tab w:val="center" w:pos="4513"/>
                <w:tab w:val="left" w:pos="6560"/>
              </w:tabs>
              <w:rPr>
                <w:rFonts w:ascii="Arial" w:hAnsi="Arial" w:cs="Arial"/>
              </w:rPr>
            </w:pPr>
          </w:p>
          <w:p w:rsidR="00757F2F" w:rsidRDefault="00757F2F" w:rsidP="00757F2F">
            <w:pPr>
              <w:tabs>
                <w:tab w:val="center" w:pos="4513"/>
                <w:tab w:val="left" w:pos="6560"/>
              </w:tabs>
              <w:rPr>
                <w:rFonts w:ascii="Arial" w:hAnsi="Arial" w:cs="Arial"/>
              </w:rPr>
            </w:pPr>
          </w:p>
          <w:p w:rsidR="00757F2F" w:rsidRDefault="00757F2F" w:rsidP="00757F2F">
            <w:pPr>
              <w:tabs>
                <w:tab w:val="center" w:pos="4513"/>
                <w:tab w:val="left" w:pos="6560"/>
              </w:tabs>
              <w:rPr>
                <w:rFonts w:ascii="Arial" w:hAnsi="Arial" w:cs="Arial"/>
              </w:rPr>
            </w:pPr>
          </w:p>
          <w:p w:rsidR="00757F2F" w:rsidRDefault="00757F2F" w:rsidP="00757F2F">
            <w:pPr>
              <w:tabs>
                <w:tab w:val="center" w:pos="4513"/>
                <w:tab w:val="left" w:pos="6560"/>
              </w:tabs>
              <w:rPr>
                <w:rFonts w:ascii="Arial" w:hAnsi="Arial" w:cs="Arial"/>
              </w:rPr>
            </w:pPr>
          </w:p>
          <w:p w:rsidR="00757F2F" w:rsidRDefault="00757F2F" w:rsidP="00757F2F">
            <w:pPr>
              <w:tabs>
                <w:tab w:val="center" w:pos="4513"/>
                <w:tab w:val="left" w:pos="6560"/>
              </w:tabs>
              <w:rPr>
                <w:rFonts w:ascii="Arial" w:hAnsi="Arial" w:cs="Arial"/>
              </w:rPr>
            </w:pPr>
          </w:p>
          <w:p w:rsidR="00757F2F" w:rsidRDefault="00757F2F" w:rsidP="00757F2F">
            <w:pPr>
              <w:tabs>
                <w:tab w:val="center" w:pos="4513"/>
                <w:tab w:val="left" w:pos="6560"/>
              </w:tabs>
              <w:rPr>
                <w:rFonts w:ascii="Arial" w:hAnsi="Arial" w:cs="Arial"/>
              </w:rPr>
            </w:pPr>
          </w:p>
          <w:p w:rsidR="00757F2F" w:rsidRDefault="00757F2F" w:rsidP="00757F2F">
            <w:pPr>
              <w:tabs>
                <w:tab w:val="center" w:pos="4513"/>
                <w:tab w:val="left" w:pos="6560"/>
              </w:tabs>
              <w:rPr>
                <w:rFonts w:ascii="Arial" w:hAnsi="Arial" w:cs="Arial"/>
              </w:rPr>
            </w:pPr>
          </w:p>
          <w:p w:rsidR="00757F2F" w:rsidRDefault="00757F2F" w:rsidP="00757F2F">
            <w:pPr>
              <w:tabs>
                <w:tab w:val="center" w:pos="4513"/>
                <w:tab w:val="left" w:pos="6560"/>
              </w:tabs>
              <w:rPr>
                <w:rFonts w:ascii="Arial" w:hAnsi="Arial" w:cs="Arial"/>
              </w:rPr>
            </w:pPr>
          </w:p>
          <w:p w:rsidR="00757F2F" w:rsidRDefault="00757F2F" w:rsidP="00757F2F">
            <w:pPr>
              <w:tabs>
                <w:tab w:val="center" w:pos="4513"/>
                <w:tab w:val="left" w:pos="6560"/>
              </w:tabs>
              <w:rPr>
                <w:rFonts w:ascii="Arial" w:hAnsi="Arial" w:cs="Arial"/>
              </w:rPr>
            </w:pPr>
          </w:p>
          <w:p w:rsidR="00757F2F" w:rsidRDefault="00757F2F" w:rsidP="00757F2F">
            <w:pPr>
              <w:tabs>
                <w:tab w:val="center" w:pos="4513"/>
                <w:tab w:val="left" w:pos="6560"/>
              </w:tabs>
              <w:rPr>
                <w:rFonts w:ascii="Arial" w:hAnsi="Arial" w:cs="Arial"/>
              </w:rPr>
            </w:pPr>
          </w:p>
          <w:p w:rsidR="00757F2F" w:rsidRDefault="00757F2F" w:rsidP="00757F2F">
            <w:pPr>
              <w:tabs>
                <w:tab w:val="center" w:pos="4513"/>
                <w:tab w:val="left" w:pos="6560"/>
              </w:tabs>
              <w:rPr>
                <w:rFonts w:ascii="Arial" w:hAnsi="Arial" w:cs="Arial"/>
              </w:rPr>
            </w:pPr>
          </w:p>
          <w:p w:rsidR="00757F2F" w:rsidRDefault="00757F2F" w:rsidP="00757F2F">
            <w:pPr>
              <w:tabs>
                <w:tab w:val="center" w:pos="4513"/>
                <w:tab w:val="left" w:pos="6560"/>
              </w:tabs>
              <w:rPr>
                <w:rFonts w:ascii="Arial" w:hAnsi="Arial" w:cs="Arial"/>
              </w:rPr>
            </w:pPr>
          </w:p>
          <w:p w:rsidR="00757F2F" w:rsidRDefault="00757F2F" w:rsidP="00757F2F">
            <w:pPr>
              <w:tabs>
                <w:tab w:val="center" w:pos="4513"/>
                <w:tab w:val="left" w:pos="6560"/>
              </w:tabs>
              <w:rPr>
                <w:rFonts w:ascii="Arial" w:hAnsi="Arial" w:cs="Arial"/>
              </w:rPr>
            </w:pPr>
          </w:p>
          <w:p w:rsidR="00757F2F" w:rsidRDefault="00757F2F" w:rsidP="00757F2F">
            <w:pPr>
              <w:tabs>
                <w:tab w:val="center" w:pos="4513"/>
                <w:tab w:val="left" w:pos="6560"/>
              </w:tabs>
              <w:rPr>
                <w:rFonts w:ascii="Arial" w:hAnsi="Arial" w:cs="Arial"/>
              </w:rPr>
            </w:pPr>
          </w:p>
          <w:p w:rsidR="00757F2F" w:rsidRPr="001F7588" w:rsidRDefault="000C2EC5" w:rsidP="00757F2F">
            <w:pPr>
              <w:tabs>
                <w:tab w:val="center" w:pos="4513"/>
                <w:tab w:val="left" w:pos="6560"/>
              </w:tabs>
              <w:rPr>
                <w:rFonts w:ascii="Arial" w:hAnsi="Arial" w:cs="Arial"/>
                <w:b/>
              </w:rPr>
            </w:pPr>
            <w:r>
              <w:rPr>
                <w:rFonts w:ascii="Arial" w:hAnsi="Arial" w:cs="Arial"/>
              </w:rPr>
              <w:t>July</w:t>
            </w:r>
            <w:r w:rsidR="00757F2F">
              <w:rPr>
                <w:rFonts w:ascii="Arial" w:hAnsi="Arial" w:cs="Arial"/>
              </w:rPr>
              <w:t xml:space="preserve"> 2015</w:t>
            </w:r>
          </w:p>
        </w:tc>
        <w:tc>
          <w:tcPr>
            <w:tcW w:w="2835" w:type="dxa"/>
          </w:tcPr>
          <w:p w:rsidR="001F7588" w:rsidRDefault="001F7588"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0C2EC5" w:rsidRDefault="000C2EC5" w:rsidP="00757F2F">
            <w:pPr>
              <w:tabs>
                <w:tab w:val="center" w:pos="4513"/>
                <w:tab w:val="left" w:pos="6560"/>
              </w:tabs>
              <w:rPr>
                <w:rFonts w:ascii="Arial" w:hAnsi="Arial" w:cs="Arial"/>
                <w:b/>
              </w:rPr>
            </w:pPr>
          </w:p>
          <w:p w:rsidR="00910EBF" w:rsidRDefault="00910EBF" w:rsidP="00757F2F">
            <w:pPr>
              <w:tabs>
                <w:tab w:val="center" w:pos="4513"/>
                <w:tab w:val="left" w:pos="6560"/>
              </w:tabs>
              <w:rPr>
                <w:rFonts w:ascii="Arial" w:hAnsi="Arial" w:cs="Arial"/>
              </w:rPr>
            </w:pPr>
          </w:p>
          <w:p w:rsidR="00910EBF" w:rsidRDefault="00910EBF" w:rsidP="00757F2F">
            <w:pPr>
              <w:tabs>
                <w:tab w:val="center" w:pos="4513"/>
                <w:tab w:val="left" w:pos="6560"/>
              </w:tabs>
              <w:rPr>
                <w:rFonts w:ascii="Arial" w:hAnsi="Arial" w:cs="Arial"/>
              </w:rPr>
            </w:pPr>
          </w:p>
          <w:p w:rsidR="000C2EC5" w:rsidRPr="000C2EC5" w:rsidRDefault="000C2EC5" w:rsidP="00757F2F">
            <w:pPr>
              <w:tabs>
                <w:tab w:val="center" w:pos="4513"/>
                <w:tab w:val="left" w:pos="6560"/>
              </w:tabs>
              <w:rPr>
                <w:rFonts w:ascii="Arial" w:hAnsi="Arial" w:cs="Arial"/>
              </w:rPr>
            </w:pPr>
            <w:r w:rsidRPr="000C2EC5">
              <w:rPr>
                <w:rFonts w:ascii="Arial" w:hAnsi="Arial" w:cs="Arial"/>
              </w:rPr>
              <w:t>Policy under review with inclusion of key agencies including both Children's and Adult Safeguarding Boards, Health and voluntary sector.</w:t>
            </w:r>
          </w:p>
        </w:tc>
      </w:tr>
    </w:tbl>
    <w:p w:rsidR="001F7588" w:rsidRDefault="001F7588" w:rsidP="001F7588">
      <w:pPr>
        <w:tabs>
          <w:tab w:val="center" w:pos="4513"/>
          <w:tab w:val="left" w:pos="6560"/>
        </w:tabs>
        <w:jc w:val="center"/>
        <w:rPr>
          <w:rFonts w:ascii="Arial" w:hAnsi="Arial" w:cs="Arial"/>
          <w:b/>
          <w:sz w:val="32"/>
          <w:szCs w:val="32"/>
        </w:rPr>
      </w:pPr>
      <w:r>
        <w:rPr>
          <w:noProof/>
          <w:lang w:val="en-US"/>
        </w:rPr>
        <w:lastRenderedPageBreak/>
        <w:drawing>
          <wp:inline distT="0" distB="0" distL="0" distR="0" wp14:anchorId="7BABD832" wp14:editId="0A91F9E4">
            <wp:extent cx="1820545" cy="679450"/>
            <wp:effectExtent l="0" t="0" r="8255" b="6350"/>
            <wp:docPr id="32" name="Picture 32" descr="http://www.worcester.gov.uk/fileadmin/assets/img/Community_Saftey/SWC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orcester.gov.uk/fileadmin/assets/img/Community_Saftey/SWCSP.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0545" cy="679450"/>
                    </a:xfrm>
                    <a:prstGeom prst="rect">
                      <a:avLst/>
                    </a:prstGeom>
                    <a:noFill/>
                    <a:ln>
                      <a:noFill/>
                    </a:ln>
                  </pic:spPr>
                </pic:pic>
              </a:graphicData>
            </a:graphic>
          </wp:inline>
        </w:drawing>
      </w:r>
    </w:p>
    <w:p w:rsidR="001F7588" w:rsidRDefault="001F7588" w:rsidP="001F7588">
      <w:pPr>
        <w:tabs>
          <w:tab w:val="center" w:pos="4513"/>
          <w:tab w:val="left" w:pos="6560"/>
        </w:tabs>
        <w:rPr>
          <w:rFonts w:ascii="Arial" w:hAnsi="Arial" w:cs="Arial"/>
          <w:b/>
          <w:sz w:val="32"/>
          <w:szCs w:val="32"/>
        </w:rPr>
      </w:pPr>
    </w:p>
    <w:p w:rsidR="001F7588" w:rsidRDefault="001F7588" w:rsidP="001F7588">
      <w:pPr>
        <w:jc w:val="center"/>
        <w:rPr>
          <w:rFonts w:ascii="Arial" w:hAnsi="Arial" w:cs="Arial"/>
          <w:b/>
          <w:sz w:val="28"/>
          <w:szCs w:val="28"/>
        </w:rPr>
      </w:pPr>
      <w:r>
        <w:rPr>
          <w:rFonts w:ascii="Arial" w:hAnsi="Arial" w:cs="Arial"/>
          <w:b/>
          <w:sz w:val="28"/>
          <w:szCs w:val="28"/>
        </w:rPr>
        <w:t>South Worcestershire Community Safety Partnership</w:t>
      </w:r>
    </w:p>
    <w:p w:rsidR="001F7588" w:rsidRPr="0095114B" w:rsidRDefault="001F7588" w:rsidP="001F7588">
      <w:pPr>
        <w:jc w:val="both"/>
        <w:rPr>
          <w:rFonts w:ascii="Arial" w:hAnsi="Arial" w:cs="Arial"/>
          <w:b/>
          <w:sz w:val="28"/>
          <w:szCs w:val="28"/>
        </w:rPr>
      </w:pPr>
      <w:r>
        <w:rPr>
          <w:rFonts w:ascii="Arial" w:hAnsi="Arial" w:cs="Arial"/>
          <w:b/>
          <w:sz w:val="28"/>
          <w:szCs w:val="28"/>
        </w:rPr>
        <w:t xml:space="preserve">                                                    Domestic Homicide Review Case No.</w:t>
      </w:r>
      <w:r w:rsidR="001F4C8D">
        <w:rPr>
          <w:rFonts w:ascii="Arial" w:hAnsi="Arial" w:cs="Arial"/>
          <w:b/>
          <w:sz w:val="28"/>
          <w:szCs w:val="28"/>
        </w:rPr>
        <w:t xml:space="preserve"> 6</w:t>
      </w:r>
      <w:r>
        <w:rPr>
          <w:rFonts w:ascii="Arial" w:hAnsi="Arial" w:cs="Arial"/>
          <w:b/>
          <w:sz w:val="28"/>
          <w:szCs w:val="28"/>
        </w:rPr>
        <w:t xml:space="preserve"> </w:t>
      </w:r>
    </w:p>
    <w:p w:rsidR="001F7588" w:rsidRDefault="001F7588" w:rsidP="001F7588">
      <w:pPr>
        <w:ind w:left="4320" w:firstLine="720"/>
        <w:rPr>
          <w:rFonts w:ascii="Arial" w:hAnsi="Arial" w:cs="Arial"/>
          <w:b/>
          <w:sz w:val="28"/>
          <w:szCs w:val="28"/>
        </w:rPr>
      </w:pPr>
      <w:r>
        <w:rPr>
          <w:rFonts w:ascii="Arial" w:hAnsi="Arial" w:cs="Arial"/>
          <w:b/>
          <w:sz w:val="28"/>
          <w:szCs w:val="28"/>
        </w:rPr>
        <w:t xml:space="preserve">       </w:t>
      </w:r>
      <w:r w:rsidRPr="0095114B">
        <w:rPr>
          <w:rFonts w:ascii="Arial" w:hAnsi="Arial" w:cs="Arial"/>
          <w:b/>
          <w:sz w:val="28"/>
          <w:szCs w:val="28"/>
        </w:rPr>
        <w:t>ACTION PLAN</w:t>
      </w:r>
    </w:p>
    <w:p w:rsidR="001F7588" w:rsidRDefault="001F7588" w:rsidP="001F7588">
      <w:pPr>
        <w:rPr>
          <w:rFonts w:ascii="Arial" w:hAnsi="Arial" w:cs="Arial"/>
          <w:b/>
          <w:sz w:val="28"/>
          <w:szCs w:val="28"/>
        </w:rPr>
      </w:pPr>
      <w:r>
        <w:rPr>
          <w:rFonts w:ascii="Arial" w:hAnsi="Arial" w:cs="Arial"/>
          <w:b/>
          <w:sz w:val="28"/>
          <w:szCs w:val="28"/>
        </w:rPr>
        <w:t xml:space="preserve">                                               Individual Management Report Recommendations</w:t>
      </w:r>
    </w:p>
    <w:p w:rsidR="001F7588" w:rsidRDefault="001F7588" w:rsidP="001F7588">
      <w:pPr>
        <w:tabs>
          <w:tab w:val="center" w:pos="4513"/>
          <w:tab w:val="left" w:pos="6560"/>
        </w:tabs>
        <w:jc w:val="center"/>
        <w:rPr>
          <w:rFonts w:ascii="Arial" w:hAnsi="Arial" w:cs="Arial"/>
          <w:b/>
          <w:sz w:val="28"/>
          <w:szCs w:val="28"/>
        </w:rPr>
      </w:pPr>
      <w:r>
        <w:rPr>
          <w:rFonts w:ascii="Arial" w:hAnsi="Arial" w:cs="Arial"/>
          <w:b/>
          <w:sz w:val="28"/>
          <w:szCs w:val="28"/>
        </w:rPr>
        <w:t>Agency:     Worcestershire Health and Care NHS Trust</w:t>
      </w:r>
    </w:p>
    <w:p w:rsidR="00DF4260" w:rsidRDefault="00DF4260" w:rsidP="001F7588">
      <w:pPr>
        <w:tabs>
          <w:tab w:val="center" w:pos="4513"/>
          <w:tab w:val="left" w:pos="6560"/>
        </w:tabs>
        <w:jc w:val="center"/>
        <w:rPr>
          <w:rFonts w:ascii="Arial" w:hAnsi="Arial" w:cs="Arial"/>
          <w:b/>
          <w:sz w:val="28"/>
          <w:szCs w:val="28"/>
        </w:rPr>
      </w:pPr>
    </w:p>
    <w:tbl>
      <w:tblPr>
        <w:tblStyle w:val="TableGrid"/>
        <w:tblW w:w="0" w:type="auto"/>
        <w:tblLook w:val="04A0" w:firstRow="1" w:lastRow="0" w:firstColumn="1" w:lastColumn="0" w:noHBand="0" w:noVBand="1"/>
      </w:tblPr>
      <w:tblGrid>
        <w:gridCol w:w="2834"/>
        <w:gridCol w:w="2835"/>
        <w:gridCol w:w="2835"/>
        <w:gridCol w:w="2835"/>
        <w:gridCol w:w="2835"/>
      </w:tblGrid>
      <w:tr w:rsidR="00EA0615" w:rsidRPr="00EA0615" w:rsidTr="00EA0615">
        <w:tc>
          <w:tcPr>
            <w:tcW w:w="2834" w:type="dxa"/>
          </w:tcPr>
          <w:p w:rsidR="00EA0615" w:rsidRPr="00EA0615" w:rsidRDefault="00EA0615" w:rsidP="001F7588">
            <w:pPr>
              <w:tabs>
                <w:tab w:val="center" w:pos="4513"/>
                <w:tab w:val="left" w:pos="6560"/>
              </w:tabs>
              <w:rPr>
                <w:rFonts w:ascii="Arial" w:hAnsi="Arial" w:cs="Arial"/>
                <w:b/>
              </w:rPr>
            </w:pPr>
            <w:r w:rsidRPr="00EA0615">
              <w:rPr>
                <w:rFonts w:ascii="Arial" w:hAnsi="Arial" w:cs="Arial"/>
                <w:b/>
              </w:rPr>
              <w:t>Recommendation</w:t>
            </w:r>
          </w:p>
        </w:tc>
        <w:tc>
          <w:tcPr>
            <w:tcW w:w="2835" w:type="dxa"/>
          </w:tcPr>
          <w:p w:rsidR="00EA0615" w:rsidRPr="00EA0615" w:rsidRDefault="00EA0615" w:rsidP="001F7588">
            <w:pPr>
              <w:tabs>
                <w:tab w:val="center" w:pos="4513"/>
                <w:tab w:val="left" w:pos="6560"/>
              </w:tabs>
              <w:rPr>
                <w:rFonts w:ascii="Arial" w:hAnsi="Arial" w:cs="Arial"/>
                <w:b/>
              </w:rPr>
            </w:pPr>
            <w:r>
              <w:rPr>
                <w:rFonts w:ascii="Arial" w:hAnsi="Arial" w:cs="Arial"/>
                <w:b/>
              </w:rPr>
              <w:t>Action Required by Agency</w:t>
            </w:r>
          </w:p>
        </w:tc>
        <w:tc>
          <w:tcPr>
            <w:tcW w:w="2835" w:type="dxa"/>
          </w:tcPr>
          <w:p w:rsidR="00EA0615" w:rsidRPr="00EA0615" w:rsidRDefault="00EA0615" w:rsidP="001F7588">
            <w:pPr>
              <w:tabs>
                <w:tab w:val="center" w:pos="4513"/>
                <w:tab w:val="left" w:pos="6560"/>
              </w:tabs>
              <w:rPr>
                <w:rFonts w:ascii="Arial" w:hAnsi="Arial" w:cs="Arial"/>
                <w:b/>
              </w:rPr>
            </w:pPr>
            <w:r>
              <w:rPr>
                <w:rFonts w:ascii="Arial" w:hAnsi="Arial" w:cs="Arial"/>
                <w:b/>
              </w:rPr>
              <w:t>Implementation Lead</w:t>
            </w:r>
          </w:p>
        </w:tc>
        <w:tc>
          <w:tcPr>
            <w:tcW w:w="2835" w:type="dxa"/>
          </w:tcPr>
          <w:p w:rsidR="00EA0615" w:rsidRPr="00EA0615" w:rsidRDefault="00EA0615" w:rsidP="001F7588">
            <w:pPr>
              <w:tabs>
                <w:tab w:val="center" w:pos="4513"/>
                <w:tab w:val="left" w:pos="6560"/>
              </w:tabs>
              <w:rPr>
                <w:rFonts w:ascii="Arial" w:hAnsi="Arial" w:cs="Arial"/>
                <w:b/>
              </w:rPr>
            </w:pPr>
            <w:r>
              <w:rPr>
                <w:rFonts w:ascii="Arial" w:hAnsi="Arial" w:cs="Arial"/>
                <w:b/>
              </w:rPr>
              <w:t>Target Date for Completion</w:t>
            </w:r>
          </w:p>
        </w:tc>
        <w:tc>
          <w:tcPr>
            <w:tcW w:w="2835" w:type="dxa"/>
          </w:tcPr>
          <w:p w:rsidR="00EA0615" w:rsidRPr="00EA0615" w:rsidRDefault="00EA0615" w:rsidP="001F7588">
            <w:pPr>
              <w:tabs>
                <w:tab w:val="center" w:pos="4513"/>
                <w:tab w:val="left" w:pos="6560"/>
              </w:tabs>
              <w:rPr>
                <w:rFonts w:ascii="Arial" w:hAnsi="Arial" w:cs="Arial"/>
                <w:b/>
              </w:rPr>
            </w:pPr>
            <w:r>
              <w:rPr>
                <w:rFonts w:ascii="Arial" w:hAnsi="Arial" w:cs="Arial"/>
                <w:b/>
              </w:rPr>
              <w:t>Summary of Action Taken and Date</w:t>
            </w:r>
          </w:p>
        </w:tc>
      </w:tr>
      <w:tr w:rsidR="00EA0615" w:rsidRPr="00EA0615" w:rsidTr="00EA0615">
        <w:tc>
          <w:tcPr>
            <w:tcW w:w="2834" w:type="dxa"/>
          </w:tcPr>
          <w:p w:rsidR="00EA0615" w:rsidRPr="00EA0615" w:rsidRDefault="00EA0615" w:rsidP="001F7588">
            <w:pPr>
              <w:tabs>
                <w:tab w:val="center" w:pos="4513"/>
                <w:tab w:val="left" w:pos="6560"/>
              </w:tabs>
              <w:rPr>
                <w:rFonts w:ascii="Arial" w:hAnsi="Arial" w:cs="Arial"/>
                <w:b/>
              </w:rPr>
            </w:pPr>
            <w:r w:rsidRPr="00EA0615">
              <w:rPr>
                <w:rFonts w:ascii="Arial" w:hAnsi="Arial" w:cs="Arial"/>
                <w:b/>
              </w:rPr>
              <w:t>Recommendation No 1</w:t>
            </w:r>
          </w:p>
          <w:p w:rsidR="00EA0615" w:rsidRPr="00EA0615" w:rsidRDefault="00EA0615" w:rsidP="0048256E">
            <w:pPr>
              <w:tabs>
                <w:tab w:val="center" w:pos="4513"/>
                <w:tab w:val="left" w:pos="6560"/>
              </w:tabs>
              <w:rPr>
                <w:rFonts w:ascii="Arial" w:hAnsi="Arial" w:cs="Arial"/>
              </w:rPr>
            </w:pPr>
            <w:r w:rsidRPr="00EA0615">
              <w:rPr>
                <w:rFonts w:ascii="Arial" w:hAnsi="Arial" w:cs="Arial"/>
              </w:rPr>
              <w:t xml:space="preserve">WH&amp;C NHS Trust will give consideration to making domestic abuse training </w:t>
            </w:r>
            <w:r w:rsidR="0048256E">
              <w:rPr>
                <w:rFonts w:ascii="Arial" w:hAnsi="Arial" w:cs="Arial"/>
              </w:rPr>
              <w:t>essential</w:t>
            </w:r>
            <w:r w:rsidRPr="00EA0615">
              <w:rPr>
                <w:rFonts w:ascii="Arial" w:hAnsi="Arial" w:cs="Arial"/>
              </w:rPr>
              <w:t xml:space="preserve"> for all staff who have direct contact with patients, particularly those who may be undertaking assessments and involved in delivering interventions that may give opportunity to question concerns more </w:t>
            </w:r>
            <w:r w:rsidRPr="00EA0615">
              <w:rPr>
                <w:rFonts w:ascii="Arial" w:hAnsi="Arial" w:cs="Arial"/>
              </w:rPr>
              <w:lastRenderedPageBreak/>
              <w:t xml:space="preserve">fully in a safe and secure environment as well as being in a position where disclosures may be made.  </w:t>
            </w:r>
          </w:p>
        </w:tc>
        <w:tc>
          <w:tcPr>
            <w:tcW w:w="2835" w:type="dxa"/>
          </w:tcPr>
          <w:p w:rsidR="00EA0615" w:rsidRPr="00EA0615" w:rsidRDefault="00EA0615" w:rsidP="001F7588">
            <w:pPr>
              <w:tabs>
                <w:tab w:val="center" w:pos="4513"/>
                <w:tab w:val="left" w:pos="6560"/>
              </w:tabs>
              <w:rPr>
                <w:rFonts w:ascii="Arial" w:hAnsi="Arial" w:cs="Arial"/>
              </w:rPr>
            </w:pPr>
          </w:p>
          <w:p w:rsidR="00EA0615" w:rsidRPr="00EA0615" w:rsidRDefault="00EA0615" w:rsidP="001F7588">
            <w:pPr>
              <w:tabs>
                <w:tab w:val="center" w:pos="4513"/>
                <w:tab w:val="left" w:pos="6560"/>
              </w:tabs>
              <w:rPr>
                <w:rFonts w:ascii="Arial" w:hAnsi="Arial" w:cs="Arial"/>
              </w:rPr>
            </w:pPr>
            <w:r w:rsidRPr="00EA0615">
              <w:rPr>
                <w:rFonts w:ascii="Arial" w:hAnsi="Arial" w:cs="Arial"/>
              </w:rPr>
              <w:t>Worcestershire Health and Care NHS Trust</w:t>
            </w:r>
          </w:p>
        </w:tc>
        <w:tc>
          <w:tcPr>
            <w:tcW w:w="2835" w:type="dxa"/>
          </w:tcPr>
          <w:p w:rsidR="00EA0615" w:rsidRPr="00EA0615" w:rsidRDefault="00EA0615" w:rsidP="001F7588">
            <w:pPr>
              <w:tabs>
                <w:tab w:val="center" w:pos="4513"/>
                <w:tab w:val="left" w:pos="6560"/>
              </w:tabs>
              <w:rPr>
                <w:rFonts w:ascii="Arial" w:hAnsi="Arial" w:cs="Arial"/>
              </w:rPr>
            </w:pPr>
          </w:p>
        </w:tc>
        <w:tc>
          <w:tcPr>
            <w:tcW w:w="2835" w:type="dxa"/>
          </w:tcPr>
          <w:p w:rsidR="00EA0615" w:rsidRPr="00EA0615" w:rsidRDefault="00EA0615" w:rsidP="001F7588">
            <w:pPr>
              <w:tabs>
                <w:tab w:val="center" w:pos="4513"/>
                <w:tab w:val="left" w:pos="6560"/>
              </w:tabs>
              <w:rPr>
                <w:rFonts w:ascii="Arial" w:hAnsi="Arial" w:cs="Arial"/>
              </w:rPr>
            </w:pPr>
          </w:p>
          <w:p w:rsidR="00EA0615" w:rsidRPr="00EA0615" w:rsidRDefault="00EA0615" w:rsidP="00EA0615">
            <w:pPr>
              <w:tabs>
                <w:tab w:val="center" w:pos="4513"/>
                <w:tab w:val="left" w:pos="6560"/>
              </w:tabs>
              <w:rPr>
                <w:rFonts w:ascii="Arial" w:hAnsi="Arial" w:cs="Arial"/>
              </w:rPr>
            </w:pPr>
            <w:r w:rsidRPr="00EA0615">
              <w:rPr>
                <w:rFonts w:ascii="Arial" w:hAnsi="Arial" w:cs="Arial"/>
              </w:rPr>
              <w:t>September 2015</w:t>
            </w:r>
          </w:p>
        </w:tc>
        <w:tc>
          <w:tcPr>
            <w:tcW w:w="2835" w:type="dxa"/>
          </w:tcPr>
          <w:p w:rsidR="00EA0615" w:rsidRPr="00EA0615" w:rsidRDefault="0048256E" w:rsidP="001F7588">
            <w:pPr>
              <w:tabs>
                <w:tab w:val="center" w:pos="4513"/>
                <w:tab w:val="left" w:pos="6560"/>
              </w:tabs>
              <w:rPr>
                <w:rFonts w:ascii="Arial" w:hAnsi="Arial" w:cs="Arial"/>
                <w:b/>
              </w:rPr>
            </w:pPr>
            <w:r w:rsidRPr="005218C2">
              <w:rPr>
                <w:rFonts w:ascii="Arial" w:hAnsi="Arial" w:cs="Arial"/>
              </w:rPr>
              <w:t xml:space="preserve">Domestic Abuse training has been promoted at all events and Trust Safeguarding meetings and has been highlighted in reports to Trust Quality and Safety Committee. The Trust runs domestic abuse </w:t>
            </w:r>
            <w:r w:rsidR="001008E7" w:rsidRPr="005218C2">
              <w:rPr>
                <w:rFonts w:ascii="Arial" w:hAnsi="Arial" w:cs="Arial"/>
              </w:rPr>
              <w:t>training sessions</w:t>
            </w:r>
            <w:r w:rsidRPr="005218C2">
              <w:rPr>
                <w:rFonts w:ascii="Arial" w:hAnsi="Arial" w:cs="Arial"/>
              </w:rPr>
              <w:t xml:space="preserve"> </w:t>
            </w:r>
            <w:r w:rsidR="001008E7" w:rsidRPr="005218C2">
              <w:rPr>
                <w:rFonts w:ascii="Arial" w:hAnsi="Arial" w:cs="Arial"/>
              </w:rPr>
              <w:t>for staff</w:t>
            </w:r>
            <w:r w:rsidRPr="005218C2">
              <w:rPr>
                <w:rFonts w:ascii="Arial" w:hAnsi="Arial" w:cs="Arial"/>
              </w:rPr>
              <w:t xml:space="preserve"> and staff have access to online learning via Worcestershire </w:t>
            </w:r>
            <w:r w:rsidRPr="005218C2">
              <w:rPr>
                <w:rFonts w:ascii="Arial" w:hAnsi="Arial" w:cs="Arial"/>
              </w:rPr>
              <w:lastRenderedPageBreak/>
              <w:t>Safeguarding Children Board. So far 116 staff have attended a one day face to face session and 11 staff   have completed the online module</w:t>
            </w:r>
          </w:p>
        </w:tc>
      </w:tr>
      <w:tr w:rsidR="00EA0615" w:rsidRPr="00EA0615" w:rsidTr="00EA0615">
        <w:tc>
          <w:tcPr>
            <w:tcW w:w="2834" w:type="dxa"/>
          </w:tcPr>
          <w:p w:rsidR="00EA0615" w:rsidRDefault="00EA0615" w:rsidP="001F7588">
            <w:pPr>
              <w:tabs>
                <w:tab w:val="center" w:pos="4513"/>
                <w:tab w:val="left" w:pos="6560"/>
              </w:tabs>
              <w:rPr>
                <w:rFonts w:ascii="Arial" w:hAnsi="Arial" w:cs="Arial"/>
                <w:b/>
              </w:rPr>
            </w:pPr>
          </w:p>
          <w:p w:rsidR="00EA0615" w:rsidRDefault="00EA0615" w:rsidP="001F7588">
            <w:pPr>
              <w:tabs>
                <w:tab w:val="center" w:pos="4513"/>
                <w:tab w:val="left" w:pos="6560"/>
              </w:tabs>
              <w:rPr>
                <w:rFonts w:ascii="Arial" w:hAnsi="Arial" w:cs="Arial"/>
                <w:b/>
              </w:rPr>
            </w:pPr>
            <w:r>
              <w:rPr>
                <w:rFonts w:ascii="Arial" w:hAnsi="Arial" w:cs="Arial"/>
                <w:b/>
              </w:rPr>
              <w:t>Recommendation No 2</w:t>
            </w:r>
          </w:p>
          <w:p w:rsidR="006A5D5B" w:rsidRPr="006A5D5B" w:rsidRDefault="00EA0615" w:rsidP="006A5D5B">
            <w:pPr>
              <w:tabs>
                <w:tab w:val="center" w:pos="4513"/>
                <w:tab w:val="left" w:pos="6560"/>
              </w:tabs>
              <w:rPr>
                <w:rFonts w:ascii="Arial" w:hAnsi="Arial" w:cs="Arial"/>
              </w:rPr>
            </w:pPr>
            <w:r w:rsidRPr="00EA0615">
              <w:rPr>
                <w:rFonts w:ascii="Arial" w:hAnsi="Arial" w:cs="Arial"/>
              </w:rPr>
              <w:t>WH&amp;C NHS Trust will continue to promote all internal and external training that is availab</w:t>
            </w:r>
            <w:r w:rsidR="006A5D5B">
              <w:rPr>
                <w:rFonts w:ascii="Arial" w:hAnsi="Arial" w:cs="Arial"/>
              </w:rPr>
              <w:t>le in respect of domestic abuse to</w:t>
            </w:r>
            <w:r w:rsidR="006A5D5B" w:rsidRPr="006A5D5B">
              <w:rPr>
                <w:rFonts w:ascii="Arial" w:hAnsi="Arial" w:cs="Arial"/>
              </w:rPr>
              <w:t xml:space="preserve"> ensure all staff understand that domestic abuse is a considerable risk for both adults and child victims.   </w:t>
            </w:r>
          </w:p>
          <w:p w:rsidR="00EA0615" w:rsidRPr="00EA0615" w:rsidRDefault="00EA0615" w:rsidP="001F7588">
            <w:pPr>
              <w:tabs>
                <w:tab w:val="center" w:pos="4513"/>
                <w:tab w:val="left" w:pos="6560"/>
              </w:tabs>
              <w:rPr>
                <w:rFonts w:ascii="Arial" w:hAnsi="Arial" w:cs="Arial"/>
                <w:b/>
              </w:rPr>
            </w:pPr>
          </w:p>
        </w:tc>
        <w:tc>
          <w:tcPr>
            <w:tcW w:w="2835" w:type="dxa"/>
          </w:tcPr>
          <w:p w:rsidR="00EA0615" w:rsidRDefault="00EA0615" w:rsidP="001F7588">
            <w:pPr>
              <w:tabs>
                <w:tab w:val="center" w:pos="4513"/>
                <w:tab w:val="left" w:pos="6560"/>
              </w:tabs>
              <w:rPr>
                <w:rFonts w:ascii="Arial" w:hAnsi="Arial" w:cs="Arial"/>
                <w:b/>
              </w:rPr>
            </w:pPr>
          </w:p>
          <w:p w:rsidR="00EA0615" w:rsidRDefault="00EA0615" w:rsidP="001F7588">
            <w:pPr>
              <w:tabs>
                <w:tab w:val="center" w:pos="4513"/>
                <w:tab w:val="left" w:pos="6560"/>
              </w:tabs>
              <w:rPr>
                <w:rFonts w:ascii="Arial" w:hAnsi="Arial" w:cs="Arial"/>
                <w:b/>
              </w:rPr>
            </w:pPr>
          </w:p>
          <w:p w:rsidR="00EA0615" w:rsidRPr="00EA0615" w:rsidRDefault="00EA0615" w:rsidP="001F7588">
            <w:pPr>
              <w:tabs>
                <w:tab w:val="center" w:pos="4513"/>
                <w:tab w:val="left" w:pos="6560"/>
              </w:tabs>
              <w:rPr>
                <w:rFonts w:ascii="Arial" w:hAnsi="Arial" w:cs="Arial"/>
                <w:b/>
              </w:rPr>
            </w:pPr>
            <w:r w:rsidRPr="00EA0615">
              <w:rPr>
                <w:rFonts w:ascii="Arial" w:hAnsi="Arial" w:cs="Arial"/>
              </w:rPr>
              <w:t>Worcestershire Health and Care NHS Trust</w:t>
            </w:r>
          </w:p>
        </w:tc>
        <w:tc>
          <w:tcPr>
            <w:tcW w:w="2835" w:type="dxa"/>
          </w:tcPr>
          <w:p w:rsidR="00EA0615" w:rsidRPr="00EA0615" w:rsidRDefault="00EA0615" w:rsidP="001F7588">
            <w:pPr>
              <w:tabs>
                <w:tab w:val="center" w:pos="4513"/>
                <w:tab w:val="left" w:pos="6560"/>
              </w:tabs>
              <w:rPr>
                <w:rFonts w:ascii="Arial" w:hAnsi="Arial" w:cs="Arial"/>
                <w:b/>
              </w:rPr>
            </w:pPr>
          </w:p>
        </w:tc>
        <w:tc>
          <w:tcPr>
            <w:tcW w:w="2835" w:type="dxa"/>
          </w:tcPr>
          <w:p w:rsidR="00EA0615" w:rsidRDefault="00EA0615" w:rsidP="001F7588">
            <w:pPr>
              <w:tabs>
                <w:tab w:val="center" w:pos="4513"/>
                <w:tab w:val="left" w:pos="6560"/>
              </w:tabs>
              <w:rPr>
                <w:rFonts w:ascii="Arial" w:hAnsi="Arial" w:cs="Arial"/>
                <w:b/>
              </w:rPr>
            </w:pPr>
          </w:p>
          <w:p w:rsidR="00EA0615" w:rsidRDefault="00EA0615" w:rsidP="001F7588">
            <w:pPr>
              <w:tabs>
                <w:tab w:val="center" w:pos="4513"/>
                <w:tab w:val="left" w:pos="6560"/>
              </w:tabs>
              <w:rPr>
                <w:rFonts w:ascii="Arial" w:hAnsi="Arial" w:cs="Arial"/>
                <w:b/>
              </w:rPr>
            </w:pPr>
          </w:p>
          <w:p w:rsidR="00EA0615" w:rsidRPr="00EA0615" w:rsidRDefault="00EA0615" w:rsidP="001F7588">
            <w:pPr>
              <w:tabs>
                <w:tab w:val="center" w:pos="4513"/>
                <w:tab w:val="left" w:pos="6560"/>
              </w:tabs>
              <w:rPr>
                <w:rFonts w:ascii="Arial" w:hAnsi="Arial" w:cs="Arial"/>
                <w:b/>
              </w:rPr>
            </w:pPr>
            <w:r w:rsidRPr="00EA0615">
              <w:rPr>
                <w:rFonts w:ascii="Arial" w:hAnsi="Arial" w:cs="Arial"/>
              </w:rPr>
              <w:t>September 2015</w:t>
            </w:r>
          </w:p>
        </w:tc>
        <w:tc>
          <w:tcPr>
            <w:tcW w:w="2835" w:type="dxa"/>
          </w:tcPr>
          <w:p w:rsidR="00EA0615" w:rsidRDefault="00EA0615" w:rsidP="001F7588">
            <w:pPr>
              <w:tabs>
                <w:tab w:val="center" w:pos="4513"/>
                <w:tab w:val="left" w:pos="6560"/>
              </w:tabs>
              <w:rPr>
                <w:rFonts w:ascii="Arial" w:hAnsi="Arial" w:cs="Arial"/>
                <w:b/>
              </w:rPr>
            </w:pPr>
          </w:p>
          <w:p w:rsidR="0048256E" w:rsidRDefault="0048256E" w:rsidP="001F7588">
            <w:pPr>
              <w:tabs>
                <w:tab w:val="center" w:pos="4513"/>
                <w:tab w:val="left" w:pos="6560"/>
              </w:tabs>
              <w:rPr>
                <w:rFonts w:ascii="Arial" w:hAnsi="Arial" w:cs="Arial"/>
                <w:b/>
              </w:rPr>
            </w:pPr>
          </w:p>
          <w:p w:rsidR="0048256E" w:rsidRPr="0048256E" w:rsidRDefault="0048256E" w:rsidP="001F7588">
            <w:pPr>
              <w:tabs>
                <w:tab w:val="center" w:pos="4513"/>
                <w:tab w:val="left" w:pos="6560"/>
              </w:tabs>
              <w:rPr>
                <w:rFonts w:ascii="Arial" w:hAnsi="Arial" w:cs="Arial"/>
              </w:rPr>
            </w:pPr>
            <w:r w:rsidRPr="0048256E">
              <w:rPr>
                <w:rFonts w:ascii="Arial" w:hAnsi="Arial" w:cs="Arial"/>
              </w:rPr>
              <w:t>As above</w:t>
            </w:r>
          </w:p>
        </w:tc>
      </w:tr>
      <w:tr w:rsidR="00EA0615" w:rsidRPr="00EA0615" w:rsidTr="00EA0615">
        <w:tc>
          <w:tcPr>
            <w:tcW w:w="2834" w:type="dxa"/>
          </w:tcPr>
          <w:p w:rsidR="00EA0615" w:rsidRDefault="00EA0615" w:rsidP="001F7588">
            <w:pPr>
              <w:tabs>
                <w:tab w:val="center" w:pos="4513"/>
                <w:tab w:val="left" w:pos="6560"/>
              </w:tabs>
              <w:rPr>
                <w:rFonts w:ascii="Arial" w:hAnsi="Arial" w:cs="Arial"/>
                <w:b/>
              </w:rPr>
            </w:pPr>
          </w:p>
          <w:p w:rsidR="00EA0615" w:rsidRDefault="00EA0615" w:rsidP="001F7588">
            <w:pPr>
              <w:tabs>
                <w:tab w:val="center" w:pos="4513"/>
                <w:tab w:val="left" w:pos="6560"/>
              </w:tabs>
              <w:rPr>
                <w:rFonts w:ascii="Arial" w:hAnsi="Arial" w:cs="Arial"/>
                <w:b/>
              </w:rPr>
            </w:pPr>
            <w:r>
              <w:rPr>
                <w:rFonts w:ascii="Arial" w:hAnsi="Arial" w:cs="Arial"/>
                <w:b/>
              </w:rPr>
              <w:t>Recommendation No 3</w:t>
            </w:r>
          </w:p>
          <w:p w:rsidR="00EA0615" w:rsidRPr="00EA0615" w:rsidRDefault="00EA0615" w:rsidP="001F7588">
            <w:pPr>
              <w:tabs>
                <w:tab w:val="center" w:pos="4513"/>
                <w:tab w:val="left" w:pos="6560"/>
              </w:tabs>
              <w:rPr>
                <w:rFonts w:ascii="Arial" w:hAnsi="Arial" w:cs="Arial"/>
              </w:rPr>
            </w:pPr>
            <w:r w:rsidRPr="00EA0615">
              <w:rPr>
                <w:rFonts w:ascii="Arial" w:hAnsi="Arial" w:cs="Arial"/>
              </w:rPr>
              <w:t xml:space="preserve">WH&amp;C NHS Trust </w:t>
            </w:r>
            <w:r>
              <w:rPr>
                <w:rFonts w:ascii="Arial" w:hAnsi="Arial" w:cs="Arial"/>
              </w:rPr>
              <w:t xml:space="preserve">to </w:t>
            </w:r>
            <w:r w:rsidRPr="00EA0615">
              <w:rPr>
                <w:rFonts w:ascii="Arial" w:hAnsi="Arial" w:cs="Arial"/>
              </w:rPr>
              <w:t>run courses regarding Dementia Care. Discussions will take place to see if a section regarding awareness of domestic abuse can become an integral part of this course</w:t>
            </w:r>
          </w:p>
        </w:tc>
        <w:tc>
          <w:tcPr>
            <w:tcW w:w="2835" w:type="dxa"/>
          </w:tcPr>
          <w:p w:rsidR="00EA0615" w:rsidRDefault="00EA0615" w:rsidP="00A818E2">
            <w:pPr>
              <w:tabs>
                <w:tab w:val="center" w:pos="4513"/>
                <w:tab w:val="left" w:pos="6560"/>
              </w:tabs>
              <w:rPr>
                <w:rFonts w:ascii="Arial" w:hAnsi="Arial" w:cs="Arial"/>
                <w:b/>
              </w:rPr>
            </w:pPr>
          </w:p>
          <w:p w:rsidR="00EA0615" w:rsidRDefault="00EA0615" w:rsidP="00A818E2">
            <w:pPr>
              <w:tabs>
                <w:tab w:val="center" w:pos="4513"/>
                <w:tab w:val="left" w:pos="6560"/>
              </w:tabs>
              <w:rPr>
                <w:rFonts w:ascii="Arial" w:hAnsi="Arial" w:cs="Arial"/>
                <w:b/>
              </w:rPr>
            </w:pPr>
          </w:p>
          <w:p w:rsidR="00EA0615" w:rsidRPr="00EA0615" w:rsidRDefault="00EA0615" w:rsidP="00A818E2">
            <w:pPr>
              <w:tabs>
                <w:tab w:val="center" w:pos="4513"/>
                <w:tab w:val="left" w:pos="6560"/>
              </w:tabs>
              <w:rPr>
                <w:rFonts w:ascii="Arial" w:hAnsi="Arial" w:cs="Arial"/>
                <w:b/>
              </w:rPr>
            </w:pPr>
            <w:r w:rsidRPr="00EA0615">
              <w:rPr>
                <w:rFonts w:ascii="Arial" w:hAnsi="Arial" w:cs="Arial"/>
              </w:rPr>
              <w:t>Worcestershire Health and Care NHS Trust</w:t>
            </w:r>
          </w:p>
        </w:tc>
        <w:tc>
          <w:tcPr>
            <w:tcW w:w="2835" w:type="dxa"/>
          </w:tcPr>
          <w:p w:rsidR="00EA0615" w:rsidRPr="00EA0615" w:rsidRDefault="00EA0615" w:rsidP="00A818E2">
            <w:pPr>
              <w:tabs>
                <w:tab w:val="center" w:pos="4513"/>
                <w:tab w:val="left" w:pos="6560"/>
              </w:tabs>
              <w:rPr>
                <w:rFonts w:ascii="Arial" w:hAnsi="Arial" w:cs="Arial"/>
                <w:b/>
              </w:rPr>
            </w:pPr>
          </w:p>
        </w:tc>
        <w:tc>
          <w:tcPr>
            <w:tcW w:w="2835" w:type="dxa"/>
          </w:tcPr>
          <w:p w:rsidR="00EA0615" w:rsidRDefault="00EA0615" w:rsidP="00A818E2">
            <w:pPr>
              <w:tabs>
                <w:tab w:val="center" w:pos="4513"/>
                <w:tab w:val="left" w:pos="6560"/>
              </w:tabs>
              <w:rPr>
                <w:rFonts w:ascii="Arial" w:hAnsi="Arial" w:cs="Arial"/>
                <w:b/>
              </w:rPr>
            </w:pPr>
          </w:p>
          <w:p w:rsidR="00EA0615" w:rsidRDefault="00EA0615" w:rsidP="00A818E2">
            <w:pPr>
              <w:tabs>
                <w:tab w:val="center" w:pos="4513"/>
                <w:tab w:val="left" w:pos="6560"/>
              </w:tabs>
              <w:rPr>
                <w:rFonts w:ascii="Arial" w:hAnsi="Arial" w:cs="Arial"/>
                <w:b/>
              </w:rPr>
            </w:pPr>
          </w:p>
          <w:p w:rsidR="00EA0615" w:rsidRPr="00EA0615" w:rsidRDefault="00EA0615" w:rsidP="00A818E2">
            <w:pPr>
              <w:tabs>
                <w:tab w:val="center" w:pos="4513"/>
                <w:tab w:val="left" w:pos="6560"/>
              </w:tabs>
              <w:rPr>
                <w:rFonts w:ascii="Arial" w:hAnsi="Arial" w:cs="Arial"/>
                <w:b/>
              </w:rPr>
            </w:pPr>
            <w:r w:rsidRPr="00EA0615">
              <w:rPr>
                <w:rFonts w:ascii="Arial" w:hAnsi="Arial" w:cs="Arial"/>
              </w:rPr>
              <w:t>September 2015</w:t>
            </w:r>
          </w:p>
        </w:tc>
        <w:tc>
          <w:tcPr>
            <w:tcW w:w="2835" w:type="dxa"/>
          </w:tcPr>
          <w:p w:rsidR="00EA0615" w:rsidRDefault="00EA0615" w:rsidP="001F7588">
            <w:pPr>
              <w:tabs>
                <w:tab w:val="center" w:pos="4513"/>
                <w:tab w:val="left" w:pos="6560"/>
              </w:tabs>
              <w:rPr>
                <w:rFonts w:ascii="Arial" w:hAnsi="Arial" w:cs="Arial"/>
                <w:b/>
              </w:rPr>
            </w:pPr>
          </w:p>
          <w:p w:rsidR="0048256E" w:rsidRDefault="0048256E" w:rsidP="001F7588">
            <w:pPr>
              <w:tabs>
                <w:tab w:val="center" w:pos="4513"/>
                <w:tab w:val="left" w:pos="6560"/>
              </w:tabs>
              <w:rPr>
                <w:rFonts w:ascii="Arial" w:hAnsi="Arial" w:cs="Arial"/>
              </w:rPr>
            </w:pPr>
          </w:p>
          <w:p w:rsidR="0048256E" w:rsidRPr="00EA0615" w:rsidRDefault="0048256E" w:rsidP="001F7588">
            <w:pPr>
              <w:tabs>
                <w:tab w:val="center" w:pos="4513"/>
                <w:tab w:val="left" w:pos="6560"/>
              </w:tabs>
              <w:rPr>
                <w:rFonts w:ascii="Arial" w:hAnsi="Arial" w:cs="Arial"/>
                <w:b/>
              </w:rPr>
            </w:pPr>
            <w:r w:rsidRPr="005805DD">
              <w:rPr>
                <w:rFonts w:ascii="Arial" w:hAnsi="Arial" w:cs="Arial"/>
              </w:rPr>
              <w:t>Conversations have taken place and the course content has been updated to reflect this.</w:t>
            </w:r>
          </w:p>
        </w:tc>
      </w:tr>
      <w:tr w:rsidR="006A5D5B" w:rsidRPr="00EA0615" w:rsidTr="00EA0615">
        <w:tc>
          <w:tcPr>
            <w:tcW w:w="2834" w:type="dxa"/>
          </w:tcPr>
          <w:p w:rsidR="006A5D5B" w:rsidRDefault="006A5D5B" w:rsidP="001F7588">
            <w:pPr>
              <w:tabs>
                <w:tab w:val="center" w:pos="4513"/>
                <w:tab w:val="left" w:pos="6560"/>
              </w:tabs>
              <w:rPr>
                <w:rFonts w:ascii="Arial" w:hAnsi="Arial" w:cs="Arial"/>
                <w:b/>
              </w:rPr>
            </w:pPr>
          </w:p>
          <w:p w:rsidR="006A5D5B" w:rsidRDefault="006A5D5B" w:rsidP="001F7588">
            <w:pPr>
              <w:tabs>
                <w:tab w:val="center" w:pos="4513"/>
                <w:tab w:val="left" w:pos="6560"/>
              </w:tabs>
              <w:rPr>
                <w:rFonts w:ascii="Arial" w:hAnsi="Arial" w:cs="Arial"/>
                <w:b/>
              </w:rPr>
            </w:pPr>
            <w:r>
              <w:rPr>
                <w:rFonts w:ascii="Arial" w:hAnsi="Arial" w:cs="Arial"/>
                <w:b/>
              </w:rPr>
              <w:t>Recommendation No 4</w:t>
            </w:r>
          </w:p>
          <w:p w:rsidR="006A5D5B" w:rsidRPr="00EA0615" w:rsidRDefault="006A5D5B" w:rsidP="006A5D5B">
            <w:pPr>
              <w:tabs>
                <w:tab w:val="center" w:pos="4513"/>
                <w:tab w:val="left" w:pos="6560"/>
              </w:tabs>
              <w:rPr>
                <w:rFonts w:ascii="Arial" w:hAnsi="Arial" w:cs="Arial"/>
                <w:b/>
              </w:rPr>
            </w:pPr>
            <w:r w:rsidRPr="00EA0615">
              <w:rPr>
                <w:rFonts w:ascii="Arial" w:hAnsi="Arial" w:cs="Arial"/>
              </w:rPr>
              <w:t xml:space="preserve">WH&amp;C NHS </w:t>
            </w:r>
            <w:r w:rsidRPr="006A5D5B">
              <w:rPr>
                <w:rFonts w:ascii="Arial" w:hAnsi="Arial" w:cs="Arial"/>
              </w:rPr>
              <w:t xml:space="preserve">Trust will have a Domestic Abuse </w:t>
            </w:r>
            <w:r w:rsidRPr="006A5D5B">
              <w:rPr>
                <w:rFonts w:ascii="Arial" w:hAnsi="Arial" w:cs="Arial"/>
              </w:rPr>
              <w:lastRenderedPageBreak/>
              <w:t xml:space="preserve">Policy in place by the end of December 2014.  </w:t>
            </w:r>
          </w:p>
        </w:tc>
        <w:tc>
          <w:tcPr>
            <w:tcW w:w="2835" w:type="dxa"/>
          </w:tcPr>
          <w:p w:rsidR="006A5D5B" w:rsidRDefault="006A5D5B" w:rsidP="00A818E2">
            <w:pPr>
              <w:tabs>
                <w:tab w:val="center" w:pos="4513"/>
                <w:tab w:val="left" w:pos="6560"/>
              </w:tabs>
              <w:rPr>
                <w:rFonts w:ascii="Arial" w:hAnsi="Arial" w:cs="Arial"/>
                <w:b/>
              </w:rPr>
            </w:pPr>
          </w:p>
          <w:p w:rsidR="006A5D5B" w:rsidRDefault="006A5D5B" w:rsidP="00A818E2">
            <w:pPr>
              <w:tabs>
                <w:tab w:val="center" w:pos="4513"/>
                <w:tab w:val="left" w:pos="6560"/>
              </w:tabs>
              <w:rPr>
                <w:rFonts w:ascii="Arial" w:hAnsi="Arial" w:cs="Arial"/>
                <w:b/>
              </w:rPr>
            </w:pPr>
          </w:p>
          <w:p w:rsidR="006A5D5B" w:rsidRDefault="006A5D5B" w:rsidP="00A818E2">
            <w:pPr>
              <w:tabs>
                <w:tab w:val="center" w:pos="4513"/>
                <w:tab w:val="left" w:pos="6560"/>
              </w:tabs>
              <w:rPr>
                <w:rFonts w:ascii="Arial" w:hAnsi="Arial" w:cs="Arial"/>
              </w:rPr>
            </w:pPr>
            <w:r w:rsidRPr="00EA0615">
              <w:rPr>
                <w:rFonts w:ascii="Arial" w:hAnsi="Arial" w:cs="Arial"/>
              </w:rPr>
              <w:t>Worcestershire Health and Care NHS Trust</w:t>
            </w:r>
          </w:p>
          <w:p w:rsidR="006A5D5B" w:rsidRDefault="006A5D5B" w:rsidP="00A818E2">
            <w:pPr>
              <w:tabs>
                <w:tab w:val="center" w:pos="4513"/>
                <w:tab w:val="left" w:pos="6560"/>
              </w:tabs>
              <w:rPr>
                <w:rFonts w:ascii="Arial" w:hAnsi="Arial" w:cs="Arial"/>
              </w:rPr>
            </w:pPr>
          </w:p>
          <w:p w:rsidR="006A5D5B" w:rsidRPr="00EA0615" w:rsidRDefault="006A5D5B" w:rsidP="00A818E2">
            <w:pPr>
              <w:tabs>
                <w:tab w:val="center" w:pos="4513"/>
                <w:tab w:val="left" w:pos="6560"/>
              </w:tabs>
              <w:rPr>
                <w:rFonts w:ascii="Arial" w:hAnsi="Arial" w:cs="Arial"/>
                <w:b/>
              </w:rPr>
            </w:pPr>
          </w:p>
        </w:tc>
        <w:tc>
          <w:tcPr>
            <w:tcW w:w="2835" w:type="dxa"/>
          </w:tcPr>
          <w:p w:rsidR="006A5D5B" w:rsidRPr="00EA0615" w:rsidRDefault="006A5D5B" w:rsidP="00A818E2">
            <w:pPr>
              <w:tabs>
                <w:tab w:val="center" w:pos="4513"/>
                <w:tab w:val="left" w:pos="6560"/>
              </w:tabs>
              <w:rPr>
                <w:rFonts w:ascii="Arial" w:hAnsi="Arial" w:cs="Arial"/>
                <w:b/>
              </w:rPr>
            </w:pPr>
          </w:p>
        </w:tc>
        <w:tc>
          <w:tcPr>
            <w:tcW w:w="2835" w:type="dxa"/>
          </w:tcPr>
          <w:p w:rsidR="006A5D5B" w:rsidRDefault="006A5D5B" w:rsidP="00A818E2">
            <w:pPr>
              <w:tabs>
                <w:tab w:val="center" w:pos="4513"/>
                <w:tab w:val="left" w:pos="6560"/>
              </w:tabs>
              <w:rPr>
                <w:rFonts w:ascii="Arial" w:hAnsi="Arial" w:cs="Arial"/>
                <w:b/>
              </w:rPr>
            </w:pPr>
          </w:p>
          <w:p w:rsidR="006A5D5B" w:rsidRDefault="006A5D5B" w:rsidP="00A818E2">
            <w:pPr>
              <w:tabs>
                <w:tab w:val="center" w:pos="4513"/>
                <w:tab w:val="left" w:pos="6560"/>
              </w:tabs>
              <w:rPr>
                <w:rFonts w:ascii="Arial" w:hAnsi="Arial" w:cs="Arial"/>
                <w:b/>
              </w:rPr>
            </w:pPr>
          </w:p>
          <w:p w:rsidR="006A5D5B" w:rsidRPr="00EA0615" w:rsidRDefault="006A5D5B" w:rsidP="00A818E2">
            <w:pPr>
              <w:tabs>
                <w:tab w:val="center" w:pos="4513"/>
                <w:tab w:val="left" w:pos="6560"/>
              </w:tabs>
              <w:rPr>
                <w:rFonts w:ascii="Arial" w:hAnsi="Arial" w:cs="Arial"/>
                <w:b/>
              </w:rPr>
            </w:pPr>
            <w:r>
              <w:rPr>
                <w:rFonts w:ascii="Arial" w:hAnsi="Arial" w:cs="Arial"/>
              </w:rPr>
              <w:t>December 2014</w:t>
            </w:r>
          </w:p>
        </w:tc>
        <w:tc>
          <w:tcPr>
            <w:tcW w:w="2835" w:type="dxa"/>
          </w:tcPr>
          <w:p w:rsidR="006A5D5B" w:rsidRDefault="006A5D5B" w:rsidP="001F7588">
            <w:pPr>
              <w:tabs>
                <w:tab w:val="center" w:pos="4513"/>
                <w:tab w:val="left" w:pos="6560"/>
              </w:tabs>
              <w:rPr>
                <w:rFonts w:ascii="Arial" w:hAnsi="Arial" w:cs="Arial"/>
                <w:b/>
              </w:rPr>
            </w:pPr>
          </w:p>
          <w:p w:rsidR="0048256E" w:rsidRPr="00EA070C" w:rsidRDefault="0048256E" w:rsidP="0048256E">
            <w:pPr>
              <w:tabs>
                <w:tab w:val="center" w:pos="4513"/>
                <w:tab w:val="left" w:pos="6560"/>
              </w:tabs>
              <w:rPr>
                <w:rFonts w:ascii="Arial" w:hAnsi="Arial" w:cs="Arial"/>
              </w:rPr>
            </w:pPr>
            <w:r w:rsidRPr="00EA070C">
              <w:rPr>
                <w:rFonts w:ascii="Arial" w:hAnsi="Arial" w:cs="Arial"/>
              </w:rPr>
              <w:t>Following some delay, this policy was ratified on 25</w:t>
            </w:r>
            <w:r w:rsidRPr="00EA070C">
              <w:rPr>
                <w:rFonts w:ascii="Arial" w:hAnsi="Arial" w:cs="Arial"/>
                <w:vertAlign w:val="superscript"/>
              </w:rPr>
              <w:t>th</w:t>
            </w:r>
            <w:r w:rsidRPr="00EA070C">
              <w:rPr>
                <w:rFonts w:ascii="Arial" w:hAnsi="Arial" w:cs="Arial"/>
              </w:rPr>
              <w:t xml:space="preserve"> March 2015.</w:t>
            </w:r>
          </w:p>
          <w:p w:rsidR="006A5D5B" w:rsidRDefault="006A5D5B" w:rsidP="001F7588">
            <w:pPr>
              <w:tabs>
                <w:tab w:val="center" w:pos="4513"/>
                <w:tab w:val="left" w:pos="6560"/>
              </w:tabs>
              <w:rPr>
                <w:rFonts w:ascii="Arial" w:hAnsi="Arial" w:cs="Arial"/>
                <w:b/>
              </w:rPr>
            </w:pPr>
          </w:p>
          <w:p w:rsidR="006A5D5B" w:rsidRDefault="006A5D5B" w:rsidP="001F7588">
            <w:pPr>
              <w:tabs>
                <w:tab w:val="center" w:pos="4513"/>
                <w:tab w:val="left" w:pos="6560"/>
              </w:tabs>
              <w:rPr>
                <w:rFonts w:ascii="Arial" w:hAnsi="Arial" w:cs="Arial"/>
                <w:b/>
              </w:rPr>
            </w:pPr>
          </w:p>
          <w:p w:rsidR="006A5D5B" w:rsidRPr="00EA0615" w:rsidRDefault="004857D5" w:rsidP="001F7588">
            <w:pPr>
              <w:tabs>
                <w:tab w:val="center" w:pos="4513"/>
                <w:tab w:val="left" w:pos="6560"/>
              </w:tabs>
              <w:rPr>
                <w:rFonts w:ascii="Arial" w:hAnsi="Arial" w:cs="Arial"/>
                <w:b/>
              </w:rPr>
            </w:pPr>
            <w:r>
              <w:rPr>
                <w:rFonts w:ascii="Arial" w:hAnsi="Arial" w:cs="Arial"/>
                <w:b/>
              </w:rPr>
              <w:t xml:space="preserve">                                </w:t>
            </w:r>
          </w:p>
        </w:tc>
      </w:tr>
      <w:tr w:rsidR="006A5D5B" w:rsidRPr="00EA0615" w:rsidTr="00EA0615">
        <w:tc>
          <w:tcPr>
            <w:tcW w:w="2834" w:type="dxa"/>
          </w:tcPr>
          <w:p w:rsidR="006A5D5B" w:rsidRDefault="006A5D5B" w:rsidP="001F7588">
            <w:pPr>
              <w:tabs>
                <w:tab w:val="center" w:pos="4513"/>
                <w:tab w:val="left" w:pos="6560"/>
              </w:tabs>
              <w:rPr>
                <w:rFonts w:ascii="Arial" w:hAnsi="Arial" w:cs="Arial"/>
                <w:b/>
              </w:rPr>
            </w:pPr>
          </w:p>
          <w:p w:rsidR="006A5D5B" w:rsidRDefault="006A5D5B" w:rsidP="006A5D5B">
            <w:pPr>
              <w:tabs>
                <w:tab w:val="center" w:pos="4513"/>
                <w:tab w:val="left" w:pos="6560"/>
              </w:tabs>
              <w:rPr>
                <w:rFonts w:ascii="Arial" w:hAnsi="Arial" w:cs="Arial"/>
                <w:b/>
              </w:rPr>
            </w:pPr>
            <w:r>
              <w:rPr>
                <w:rFonts w:ascii="Arial" w:hAnsi="Arial" w:cs="Arial"/>
                <w:b/>
              </w:rPr>
              <w:t>Recommendation No 5</w:t>
            </w:r>
          </w:p>
          <w:p w:rsidR="006A5D5B" w:rsidRPr="006A5D5B" w:rsidRDefault="006A5D5B" w:rsidP="006A5D5B">
            <w:pPr>
              <w:tabs>
                <w:tab w:val="center" w:pos="4513"/>
                <w:tab w:val="left" w:pos="6560"/>
              </w:tabs>
              <w:rPr>
                <w:rFonts w:ascii="Arial" w:hAnsi="Arial" w:cs="Arial"/>
              </w:rPr>
            </w:pPr>
            <w:r w:rsidRPr="00EA0615">
              <w:rPr>
                <w:rFonts w:ascii="Arial" w:hAnsi="Arial" w:cs="Arial"/>
              </w:rPr>
              <w:t xml:space="preserve">WH&amp;C NHS </w:t>
            </w:r>
            <w:r w:rsidRPr="006A5D5B">
              <w:rPr>
                <w:rFonts w:ascii="Arial" w:hAnsi="Arial" w:cs="Arial"/>
              </w:rPr>
              <w:t xml:space="preserve">Trust will </w:t>
            </w:r>
            <w:r>
              <w:rPr>
                <w:rFonts w:ascii="Arial" w:hAnsi="Arial" w:cs="Arial"/>
              </w:rPr>
              <w:t>ensure that t</w:t>
            </w:r>
            <w:r w:rsidRPr="006A5D5B">
              <w:rPr>
                <w:rFonts w:ascii="Arial" w:hAnsi="Arial" w:cs="Arial"/>
              </w:rPr>
              <w:t xml:space="preserve">he learning from this review will be shared with all </w:t>
            </w:r>
            <w:r>
              <w:rPr>
                <w:rFonts w:ascii="Arial" w:hAnsi="Arial" w:cs="Arial"/>
              </w:rPr>
              <w:t>the staff involved in this case and the k</w:t>
            </w:r>
            <w:r w:rsidRPr="006A5D5B">
              <w:rPr>
                <w:rFonts w:ascii="Arial" w:hAnsi="Arial" w:cs="Arial"/>
              </w:rPr>
              <w:t xml:space="preserve">ey learning points will be disseminated to all </w:t>
            </w:r>
            <w:r>
              <w:rPr>
                <w:rFonts w:ascii="Arial" w:hAnsi="Arial" w:cs="Arial"/>
              </w:rPr>
              <w:t xml:space="preserve">relevant </w:t>
            </w:r>
            <w:r w:rsidRPr="00EA0615">
              <w:rPr>
                <w:rFonts w:ascii="Arial" w:hAnsi="Arial" w:cs="Arial"/>
              </w:rPr>
              <w:t xml:space="preserve">WH&amp;C NHS </w:t>
            </w:r>
            <w:r w:rsidRPr="006A5D5B">
              <w:rPr>
                <w:rFonts w:ascii="Arial" w:hAnsi="Arial" w:cs="Arial"/>
              </w:rPr>
              <w:t xml:space="preserve">Trust staff.    </w:t>
            </w:r>
          </w:p>
          <w:p w:rsidR="006A5D5B" w:rsidRPr="00EA0615" w:rsidRDefault="006A5D5B" w:rsidP="001F7588">
            <w:pPr>
              <w:tabs>
                <w:tab w:val="center" w:pos="4513"/>
                <w:tab w:val="left" w:pos="6560"/>
              </w:tabs>
              <w:rPr>
                <w:rFonts w:ascii="Arial" w:hAnsi="Arial" w:cs="Arial"/>
                <w:b/>
              </w:rPr>
            </w:pPr>
          </w:p>
        </w:tc>
        <w:tc>
          <w:tcPr>
            <w:tcW w:w="2835" w:type="dxa"/>
          </w:tcPr>
          <w:p w:rsidR="006A5D5B" w:rsidRDefault="006A5D5B" w:rsidP="00A818E2">
            <w:pPr>
              <w:tabs>
                <w:tab w:val="center" w:pos="4513"/>
                <w:tab w:val="left" w:pos="6560"/>
              </w:tabs>
              <w:rPr>
                <w:rFonts w:ascii="Arial" w:hAnsi="Arial" w:cs="Arial"/>
                <w:b/>
              </w:rPr>
            </w:pPr>
          </w:p>
          <w:p w:rsidR="006A5D5B" w:rsidRDefault="006A5D5B" w:rsidP="00A818E2">
            <w:pPr>
              <w:tabs>
                <w:tab w:val="center" w:pos="4513"/>
                <w:tab w:val="left" w:pos="6560"/>
              </w:tabs>
              <w:rPr>
                <w:rFonts w:ascii="Arial" w:hAnsi="Arial" w:cs="Arial"/>
                <w:b/>
              </w:rPr>
            </w:pPr>
          </w:p>
          <w:p w:rsidR="006A5D5B" w:rsidRPr="00EA0615" w:rsidRDefault="006A5D5B" w:rsidP="00A818E2">
            <w:pPr>
              <w:tabs>
                <w:tab w:val="center" w:pos="4513"/>
                <w:tab w:val="left" w:pos="6560"/>
              </w:tabs>
              <w:rPr>
                <w:rFonts w:ascii="Arial" w:hAnsi="Arial" w:cs="Arial"/>
                <w:b/>
              </w:rPr>
            </w:pPr>
            <w:r w:rsidRPr="00EA0615">
              <w:rPr>
                <w:rFonts w:ascii="Arial" w:hAnsi="Arial" w:cs="Arial"/>
              </w:rPr>
              <w:t>Worcestershire Health and Care NHS Trust</w:t>
            </w:r>
          </w:p>
        </w:tc>
        <w:tc>
          <w:tcPr>
            <w:tcW w:w="2835" w:type="dxa"/>
          </w:tcPr>
          <w:p w:rsidR="006A5D5B" w:rsidRPr="00EA0615" w:rsidRDefault="006A5D5B" w:rsidP="00A818E2">
            <w:pPr>
              <w:tabs>
                <w:tab w:val="center" w:pos="4513"/>
                <w:tab w:val="left" w:pos="6560"/>
              </w:tabs>
              <w:rPr>
                <w:rFonts w:ascii="Arial" w:hAnsi="Arial" w:cs="Arial"/>
                <w:b/>
              </w:rPr>
            </w:pPr>
          </w:p>
        </w:tc>
        <w:tc>
          <w:tcPr>
            <w:tcW w:w="2835" w:type="dxa"/>
          </w:tcPr>
          <w:p w:rsidR="006A5D5B" w:rsidRDefault="006A5D5B" w:rsidP="00A818E2">
            <w:pPr>
              <w:tabs>
                <w:tab w:val="center" w:pos="4513"/>
                <w:tab w:val="left" w:pos="6560"/>
              </w:tabs>
              <w:rPr>
                <w:rFonts w:ascii="Arial" w:hAnsi="Arial" w:cs="Arial"/>
                <w:b/>
              </w:rPr>
            </w:pPr>
          </w:p>
          <w:p w:rsidR="006A5D5B" w:rsidRDefault="006A5D5B" w:rsidP="00A818E2">
            <w:pPr>
              <w:tabs>
                <w:tab w:val="center" w:pos="4513"/>
                <w:tab w:val="left" w:pos="6560"/>
              </w:tabs>
              <w:rPr>
                <w:rFonts w:ascii="Arial" w:hAnsi="Arial" w:cs="Arial"/>
                <w:b/>
              </w:rPr>
            </w:pPr>
          </w:p>
          <w:p w:rsidR="006A5D5B" w:rsidRPr="00EA0615" w:rsidRDefault="006A5D5B" w:rsidP="00A818E2">
            <w:pPr>
              <w:tabs>
                <w:tab w:val="center" w:pos="4513"/>
                <w:tab w:val="left" w:pos="6560"/>
              </w:tabs>
              <w:rPr>
                <w:rFonts w:ascii="Arial" w:hAnsi="Arial" w:cs="Arial"/>
                <w:b/>
              </w:rPr>
            </w:pPr>
            <w:r w:rsidRPr="00EA0615">
              <w:rPr>
                <w:rFonts w:ascii="Arial" w:hAnsi="Arial" w:cs="Arial"/>
              </w:rPr>
              <w:t>September 2015</w:t>
            </w:r>
          </w:p>
        </w:tc>
        <w:tc>
          <w:tcPr>
            <w:tcW w:w="2835" w:type="dxa"/>
          </w:tcPr>
          <w:p w:rsidR="006A5D5B" w:rsidRDefault="006A5D5B" w:rsidP="001F7588">
            <w:pPr>
              <w:tabs>
                <w:tab w:val="center" w:pos="4513"/>
                <w:tab w:val="left" w:pos="6560"/>
              </w:tabs>
              <w:rPr>
                <w:rFonts w:ascii="Arial" w:hAnsi="Arial" w:cs="Arial"/>
                <w:b/>
              </w:rPr>
            </w:pPr>
          </w:p>
          <w:p w:rsidR="0048256E" w:rsidRDefault="0048256E" w:rsidP="001F7588">
            <w:pPr>
              <w:tabs>
                <w:tab w:val="center" w:pos="4513"/>
                <w:tab w:val="left" w:pos="6560"/>
              </w:tabs>
              <w:rPr>
                <w:rFonts w:ascii="Arial" w:hAnsi="Arial" w:cs="Arial"/>
                <w:b/>
              </w:rPr>
            </w:pPr>
          </w:p>
          <w:p w:rsidR="0048256E" w:rsidRDefault="0048256E" w:rsidP="0048256E">
            <w:pPr>
              <w:tabs>
                <w:tab w:val="center" w:pos="4513"/>
                <w:tab w:val="left" w:pos="6560"/>
              </w:tabs>
              <w:rPr>
                <w:rFonts w:ascii="Arial" w:hAnsi="Arial" w:cs="Arial"/>
              </w:rPr>
            </w:pPr>
            <w:r w:rsidRPr="005805DD">
              <w:rPr>
                <w:rFonts w:ascii="Arial" w:hAnsi="Arial" w:cs="Arial"/>
              </w:rPr>
              <w:t>This has been undertaken</w:t>
            </w:r>
            <w:r>
              <w:rPr>
                <w:rFonts w:ascii="Arial" w:hAnsi="Arial" w:cs="Arial"/>
              </w:rPr>
              <w:t xml:space="preserve"> with senior managers and the safeguarding working group.</w:t>
            </w:r>
          </w:p>
          <w:p w:rsidR="0048256E" w:rsidRDefault="0048256E" w:rsidP="0048256E">
            <w:pPr>
              <w:tabs>
                <w:tab w:val="center" w:pos="4513"/>
                <w:tab w:val="left" w:pos="6560"/>
              </w:tabs>
              <w:rPr>
                <w:rFonts w:ascii="Arial" w:hAnsi="Arial" w:cs="Arial"/>
              </w:rPr>
            </w:pPr>
          </w:p>
          <w:p w:rsidR="0048256E" w:rsidRPr="00EA0615" w:rsidRDefault="0048256E" w:rsidP="0048256E">
            <w:pPr>
              <w:tabs>
                <w:tab w:val="center" w:pos="4513"/>
                <w:tab w:val="left" w:pos="6560"/>
              </w:tabs>
              <w:rPr>
                <w:rFonts w:ascii="Arial" w:hAnsi="Arial" w:cs="Arial"/>
                <w:b/>
              </w:rPr>
            </w:pPr>
            <w:r>
              <w:rPr>
                <w:rFonts w:ascii="Arial" w:hAnsi="Arial" w:cs="Arial"/>
              </w:rPr>
              <w:t>Once the review is published the staff involved will be contacted and feedback will be arranged.</w:t>
            </w:r>
          </w:p>
        </w:tc>
      </w:tr>
      <w:tr w:rsidR="006A5D5B" w:rsidRPr="00EA0615" w:rsidTr="005E10B5">
        <w:trPr>
          <w:trHeight w:val="2259"/>
        </w:trPr>
        <w:tc>
          <w:tcPr>
            <w:tcW w:w="2834" w:type="dxa"/>
          </w:tcPr>
          <w:p w:rsidR="006A5D5B" w:rsidRDefault="006A5D5B" w:rsidP="001F7588">
            <w:pPr>
              <w:tabs>
                <w:tab w:val="center" w:pos="4513"/>
                <w:tab w:val="left" w:pos="6560"/>
              </w:tabs>
              <w:rPr>
                <w:rFonts w:ascii="Arial" w:hAnsi="Arial" w:cs="Arial"/>
                <w:b/>
              </w:rPr>
            </w:pPr>
          </w:p>
          <w:p w:rsidR="006A5D5B" w:rsidRDefault="006A5D5B" w:rsidP="001F7588">
            <w:pPr>
              <w:tabs>
                <w:tab w:val="center" w:pos="4513"/>
                <w:tab w:val="left" w:pos="6560"/>
              </w:tabs>
              <w:rPr>
                <w:rFonts w:ascii="Arial" w:hAnsi="Arial" w:cs="Arial"/>
                <w:b/>
              </w:rPr>
            </w:pPr>
            <w:r>
              <w:rPr>
                <w:rFonts w:ascii="Arial" w:hAnsi="Arial" w:cs="Arial"/>
                <w:b/>
              </w:rPr>
              <w:t>Recommendation No 6</w:t>
            </w:r>
          </w:p>
          <w:p w:rsidR="006A5D5B" w:rsidRPr="006A5D5B" w:rsidRDefault="006A5D5B" w:rsidP="006A5D5B">
            <w:pPr>
              <w:tabs>
                <w:tab w:val="center" w:pos="4513"/>
                <w:tab w:val="left" w:pos="6560"/>
              </w:tabs>
              <w:rPr>
                <w:rFonts w:ascii="Arial" w:hAnsi="Arial" w:cs="Arial"/>
              </w:rPr>
            </w:pPr>
            <w:r w:rsidRPr="006A5D5B">
              <w:rPr>
                <w:rFonts w:ascii="Arial" w:hAnsi="Arial" w:cs="Arial"/>
              </w:rPr>
              <w:t>The</w:t>
            </w:r>
            <w:r>
              <w:rPr>
                <w:rFonts w:ascii="Arial" w:hAnsi="Arial" w:cs="Arial"/>
              </w:rPr>
              <w:t xml:space="preserve"> </w:t>
            </w:r>
            <w:r w:rsidRPr="00EA0615">
              <w:rPr>
                <w:rFonts w:ascii="Arial" w:hAnsi="Arial" w:cs="Arial"/>
              </w:rPr>
              <w:t>WH&amp;C NHS</w:t>
            </w:r>
            <w:r w:rsidRPr="006A5D5B">
              <w:rPr>
                <w:rFonts w:ascii="Arial" w:hAnsi="Arial" w:cs="Arial"/>
              </w:rPr>
              <w:t xml:space="preserve"> Trust</w:t>
            </w:r>
            <w:r>
              <w:rPr>
                <w:rFonts w:ascii="Arial" w:hAnsi="Arial" w:cs="Arial"/>
              </w:rPr>
              <w:t>’s</w:t>
            </w:r>
            <w:r w:rsidRPr="006A5D5B">
              <w:rPr>
                <w:rFonts w:ascii="Arial" w:hAnsi="Arial" w:cs="Arial"/>
              </w:rPr>
              <w:t xml:space="preserve"> Intranet in relation to Domestic Abuse will be reviewed and updated.   </w:t>
            </w:r>
          </w:p>
          <w:p w:rsidR="006A5D5B" w:rsidRPr="00EA0615" w:rsidRDefault="006A5D5B" w:rsidP="001F7588">
            <w:pPr>
              <w:tabs>
                <w:tab w:val="center" w:pos="4513"/>
                <w:tab w:val="left" w:pos="6560"/>
              </w:tabs>
              <w:rPr>
                <w:rFonts w:ascii="Arial" w:hAnsi="Arial" w:cs="Arial"/>
                <w:b/>
              </w:rPr>
            </w:pPr>
          </w:p>
        </w:tc>
        <w:tc>
          <w:tcPr>
            <w:tcW w:w="2835" w:type="dxa"/>
          </w:tcPr>
          <w:p w:rsidR="006A5D5B" w:rsidRDefault="006A5D5B" w:rsidP="00A818E2">
            <w:pPr>
              <w:tabs>
                <w:tab w:val="center" w:pos="4513"/>
                <w:tab w:val="left" w:pos="6560"/>
              </w:tabs>
              <w:rPr>
                <w:rFonts w:ascii="Arial" w:hAnsi="Arial" w:cs="Arial"/>
                <w:b/>
              </w:rPr>
            </w:pPr>
          </w:p>
          <w:p w:rsidR="006A5D5B" w:rsidRDefault="006A5D5B" w:rsidP="00A818E2">
            <w:pPr>
              <w:tabs>
                <w:tab w:val="center" w:pos="4513"/>
                <w:tab w:val="left" w:pos="6560"/>
              </w:tabs>
              <w:rPr>
                <w:rFonts w:ascii="Arial" w:hAnsi="Arial" w:cs="Arial"/>
                <w:b/>
              </w:rPr>
            </w:pPr>
          </w:p>
          <w:p w:rsidR="006A5D5B" w:rsidRDefault="006A5D5B" w:rsidP="00A818E2">
            <w:pPr>
              <w:tabs>
                <w:tab w:val="center" w:pos="4513"/>
                <w:tab w:val="left" w:pos="6560"/>
              </w:tabs>
              <w:rPr>
                <w:rFonts w:ascii="Arial" w:hAnsi="Arial" w:cs="Arial"/>
              </w:rPr>
            </w:pPr>
            <w:r w:rsidRPr="00EA0615">
              <w:rPr>
                <w:rFonts w:ascii="Arial" w:hAnsi="Arial" w:cs="Arial"/>
              </w:rPr>
              <w:t>Worcestershire Health and Care NHS Trust</w:t>
            </w:r>
          </w:p>
          <w:p w:rsidR="004857D5" w:rsidRDefault="004857D5" w:rsidP="00A818E2">
            <w:pPr>
              <w:tabs>
                <w:tab w:val="center" w:pos="4513"/>
                <w:tab w:val="left" w:pos="6560"/>
              </w:tabs>
              <w:rPr>
                <w:rFonts w:ascii="Arial" w:hAnsi="Arial" w:cs="Arial"/>
              </w:rPr>
            </w:pPr>
          </w:p>
          <w:p w:rsidR="004857D5" w:rsidRDefault="004857D5" w:rsidP="00A818E2">
            <w:pPr>
              <w:tabs>
                <w:tab w:val="center" w:pos="4513"/>
                <w:tab w:val="left" w:pos="6560"/>
              </w:tabs>
              <w:rPr>
                <w:rFonts w:ascii="Arial" w:hAnsi="Arial" w:cs="Arial"/>
              </w:rPr>
            </w:pPr>
          </w:p>
          <w:p w:rsidR="004857D5" w:rsidRDefault="004857D5" w:rsidP="00A818E2">
            <w:pPr>
              <w:tabs>
                <w:tab w:val="center" w:pos="4513"/>
                <w:tab w:val="left" w:pos="6560"/>
              </w:tabs>
              <w:rPr>
                <w:rFonts w:ascii="Arial" w:hAnsi="Arial" w:cs="Arial"/>
                <w:b/>
              </w:rPr>
            </w:pPr>
          </w:p>
          <w:p w:rsidR="004857D5" w:rsidRDefault="004857D5" w:rsidP="00A818E2">
            <w:pPr>
              <w:tabs>
                <w:tab w:val="center" w:pos="4513"/>
                <w:tab w:val="left" w:pos="6560"/>
              </w:tabs>
              <w:rPr>
                <w:rFonts w:ascii="Arial" w:hAnsi="Arial" w:cs="Arial"/>
                <w:b/>
              </w:rPr>
            </w:pPr>
          </w:p>
          <w:p w:rsidR="004857D5" w:rsidRPr="00EA0615" w:rsidRDefault="004857D5" w:rsidP="00A818E2">
            <w:pPr>
              <w:tabs>
                <w:tab w:val="center" w:pos="4513"/>
                <w:tab w:val="left" w:pos="6560"/>
              </w:tabs>
              <w:rPr>
                <w:rFonts w:ascii="Arial" w:hAnsi="Arial" w:cs="Arial"/>
                <w:b/>
              </w:rPr>
            </w:pPr>
          </w:p>
        </w:tc>
        <w:tc>
          <w:tcPr>
            <w:tcW w:w="2835" w:type="dxa"/>
          </w:tcPr>
          <w:p w:rsidR="006A5D5B" w:rsidRPr="00EA0615" w:rsidRDefault="006A5D5B" w:rsidP="00A818E2">
            <w:pPr>
              <w:tabs>
                <w:tab w:val="center" w:pos="4513"/>
                <w:tab w:val="left" w:pos="6560"/>
              </w:tabs>
              <w:rPr>
                <w:rFonts w:ascii="Arial" w:hAnsi="Arial" w:cs="Arial"/>
                <w:b/>
              </w:rPr>
            </w:pPr>
          </w:p>
        </w:tc>
        <w:tc>
          <w:tcPr>
            <w:tcW w:w="2835" w:type="dxa"/>
          </w:tcPr>
          <w:p w:rsidR="006A5D5B" w:rsidRDefault="006A5D5B" w:rsidP="00A818E2">
            <w:pPr>
              <w:tabs>
                <w:tab w:val="center" w:pos="4513"/>
                <w:tab w:val="left" w:pos="6560"/>
              </w:tabs>
              <w:rPr>
                <w:rFonts w:ascii="Arial" w:hAnsi="Arial" w:cs="Arial"/>
                <w:b/>
              </w:rPr>
            </w:pPr>
          </w:p>
          <w:p w:rsidR="006A5D5B" w:rsidRDefault="006A5D5B" w:rsidP="00A818E2">
            <w:pPr>
              <w:tabs>
                <w:tab w:val="center" w:pos="4513"/>
                <w:tab w:val="left" w:pos="6560"/>
              </w:tabs>
              <w:rPr>
                <w:rFonts w:ascii="Arial" w:hAnsi="Arial" w:cs="Arial"/>
                <w:b/>
              </w:rPr>
            </w:pPr>
          </w:p>
          <w:p w:rsidR="006A5D5B" w:rsidRPr="00EA0615" w:rsidRDefault="006A5D5B" w:rsidP="00A818E2">
            <w:pPr>
              <w:tabs>
                <w:tab w:val="center" w:pos="4513"/>
                <w:tab w:val="left" w:pos="6560"/>
              </w:tabs>
              <w:rPr>
                <w:rFonts w:ascii="Arial" w:hAnsi="Arial" w:cs="Arial"/>
                <w:b/>
              </w:rPr>
            </w:pPr>
            <w:r w:rsidRPr="00EA0615">
              <w:rPr>
                <w:rFonts w:ascii="Arial" w:hAnsi="Arial" w:cs="Arial"/>
              </w:rPr>
              <w:t>September 2015</w:t>
            </w:r>
          </w:p>
        </w:tc>
        <w:tc>
          <w:tcPr>
            <w:tcW w:w="2835" w:type="dxa"/>
          </w:tcPr>
          <w:p w:rsidR="006A5D5B" w:rsidRDefault="006A5D5B" w:rsidP="001F7588">
            <w:pPr>
              <w:tabs>
                <w:tab w:val="center" w:pos="4513"/>
                <w:tab w:val="left" w:pos="6560"/>
              </w:tabs>
              <w:rPr>
                <w:rFonts w:ascii="Arial" w:hAnsi="Arial" w:cs="Arial"/>
                <w:b/>
              </w:rPr>
            </w:pPr>
          </w:p>
          <w:p w:rsidR="0048256E" w:rsidRPr="00EA0615" w:rsidRDefault="0048256E" w:rsidP="001F7588">
            <w:pPr>
              <w:tabs>
                <w:tab w:val="center" w:pos="4513"/>
                <w:tab w:val="left" w:pos="6560"/>
              </w:tabs>
              <w:rPr>
                <w:rFonts w:ascii="Arial" w:hAnsi="Arial" w:cs="Arial"/>
                <w:b/>
              </w:rPr>
            </w:pPr>
            <w:r w:rsidRPr="004312BF">
              <w:rPr>
                <w:rFonts w:ascii="Arial" w:hAnsi="Arial" w:cs="Arial"/>
              </w:rPr>
              <w:t>This work is underway.</w:t>
            </w:r>
          </w:p>
        </w:tc>
      </w:tr>
    </w:tbl>
    <w:p w:rsidR="001F7588" w:rsidRDefault="001F7588" w:rsidP="001F7588">
      <w:pPr>
        <w:tabs>
          <w:tab w:val="center" w:pos="4513"/>
          <w:tab w:val="left" w:pos="6560"/>
        </w:tabs>
        <w:rPr>
          <w:rFonts w:ascii="Arial" w:hAnsi="Arial" w:cs="Arial"/>
          <w:b/>
          <w:sz w:val="28"/>
          <w:szCs w:val="28"/>
        </w:rPr>
      </w:pPr>
    </w:p>
    <w:p w:rsidR="00AC0AD2" w:rsidRDefault="00AC0AD2" w:rsidP="001F7588">
      <w:pPr>
        <w:tabs>
          <w:tab w:val="center" w:pos="4513"/>
          <w:tab w:val="left" w:pos="6560"/>
        </w:tabs>
        <w:rPr>
          <w:rFonts w:ascii="Arial" w:hAnsi="Arial" w:cs="Arial"/>
          <w:b/>
          <w:sz w:val="28"/>
          <w:szCs w:val="28"/>
        </w:rPr>
      </w:pPr>
    </w:p>
    <w:p w:rsidR="00AC0AD2" w:rsidRDefault="00AC0AD2" w:rsidP="001F7588">
      <w:pPr>
        <w:tabs>
          <w:tab w:val="center" w:pos="4513"/>
          <w:tab w:val="left" w:pos="6560"/>
        </w:tabs>
        <w:rPr>
          <w:rFonts w:ascii="Arial" w:hAnsi="Arial" w:cs="Arial"/>
          <w:b/>
          <w:sz w:val="28"/>
          <w:szCs w:val="28"/>
        </w:rPr>
      </w:pPr>
    </w:p>
    <w:p w:rsidR="00AC0AD2" w:rsidRDefault="00AC0AD2" w:rsidP="001F7588">
      <w:pPr>
        <w:tabs>
          <w:tab w:val="center" w:pos="4513"/>
          <w:tab w:val="left" w:pos="6560"/>
        </w:tabs>
        <w:rPr>
          <w:rFonts w:ascii="Arial" w:hAnsi="Arial" w:cs="Arial"/>
          <w:b/>
          <w:sz w:val="28"/>
          <w:szCs w:val="28"/>
        </w:rPr>
      </w:pPr>
    </w:p>
    <w:p w:rsidR="004A7924" w:rsidRDefault="004A7924" w:rsidP="004A7924">
      <w:pPr>
        <w:tabs>
          <w:tab w:val="center" w:pos="4513"/>
          <w:tab w:val="left" w:pos="6560"/>
        </w:tabs>
        <w:jc w:val="center"/>
        <w:rPr>
          <w:rFonts w:ascii="Arial" w:hAnsi="Arial" w:cs="Arial"/>
          <w:b/>
          <w:sz w:val="32"/>
          <w:szCs w:val="32"/>
        </w:rPr>
      </w:pPr>
      <w:r>
        <w:rPr>
          <w:noProof/>
          <w:lang w:val="en-US"/>
        </w:rPr>
        <w:lastRenderedPageBreak/>
        <w:drawing>
          <wp:inline distT="0" distB="0" distL="0" distR="0" wp14:anchorId="68F47D65" wp14:editId="067B7053">
            <wp:extent cx="1820545" cy="679450"/>
            <wp:effectExtent l="0" t="0" r="8255" b="6350"/>
            <wp:docPr id="35" name="Picture 35" descr="http://www.worcester.gov.uk/fileadmin/assets/img/Community_Saftey/SWC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orcester.gov.uk/fileadmin/assets/img/Community_Saftey/SWCSP.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0545" cy="679450"/>
                    </a:xfrm>
                    <a:prstGeom prst="rect">
                      <a:avLst/>
                    </a:prstGeom>
                    <a:noFill/>
                    <a:ln>
                      <a:noFill/>
                    </a:ln>
                  </pic:spPr>
                </pic:pic>
              </a:graphicData>
            </a:graphic>
          </wp:inline>
        </w:drawing>
      </w:r>
    </w:p>
    <w:p w:rsidR="004A7924" w:rsidRDefault="004A7924" w:rsidP="004A7924">
      <w:pPr>
        <w:tabs>
          <w:tab w:val="center" w:pos="4513"/>
          <w:tab w:val="left" w:pos="6560"/>
        </w:tabs>
        <w:rPr>
          <w:rFonts w:ascii="Arial" w:hAnsi="Arial" w:cs="Arial"/>
          <w:b/>
          <w:sz w:val="32"/>
          <w:szCs w:val="32"/>
        </w:rPr>
      </w:pPr>
    </w:p>
    <w:p w:rsidR="004A7924" w:rsidRDefault="004A7924" w:rsidP="004A7924">
      <w:pPr>
        <w:jc w:val="center"/>
        <w:rPr>
          <w:rFonts w:ascii="Arial" w:hAnsi="Arial" w:cs="Arial"/>
          <w:b/>
          <w:sz w:val="28"/>
          <w:szCs w:val="28"/>
        </w:rPr>
      </w:pPr>
      <w:r>
        <w:rPr>
          <w:rFonts w:ascii="Arial" w:hAnsi="Arial" w:cs="Arial"/>
          <w:b/>
          <w:sz w:val="28"/>
          <w:szCs w:val="28"/>
        </w:rPr>
        <w:t>South Worcestershire Community Safety Partnership</w:t>
      </w:r>
    </w:p>
    <w:p w:rsidR="004A7924" w:rsidRPr="0095114B" w:rsidRDefault="004A7924" w:rsidP="004A7924">
      <w:pPr>
        <w:jc w:val="both"/>
        <w:rPr>
          <w:rFonts w:ascii="Arial" w:hAnsi="Arial" w:cs="Arial"/>
          <w:b/>
          <w:sz w:val="28"/>
          <w:szCs w:val="28"/>
        </w:rPr>
      </w:pPr>
      <w:r>
        <w:rPr>
          <w:rFonts w:ascii="Arial" w:hAnsi="Arial" w:cs="Arial"/>
          <w:b/>
          <w:sz w:val="28"/>
          <w:szCs w:val="28"/>
        </w:rPr>
        <w:t xml:space="preserve">                                                    </w:t>
      </w:r>
      <w:r w:rsidR="001008E7">
        <w:rPr>
          <w:rFonts w:ascii="Arial" w:hAnsi="Arial" w:cs="Arial"/>
          <w:b/>
          <w:sz w:val="28"/>
          <w:szCs w:val="28"/>
        </w:rPr>
        <w:t xml:space="preserve">Domestic Homicide Review Case No. 6 </w:t>
      </w:r>
    </w:p>
    <w:p w:rsidR="004A7924" w:rsidRDefault="004A7924" w:rsidP="004A7924">
      <w:pPr>
        <w:ind w:left="4320" w:firstLine="720"/>
        <w:rPr>
          <w:rFonts w:ascii="Arial" w:hAnsi="Arial" w:cs="Arial"/>
          <w:b/>
          <w:sz w:val="28"/>
          <w:szCs w:val="28"/>
        </w:rPr>
      </w:pPr>
      <w:r>
        <w:rPr>
          <w:rFonts w:ascii="Arial" w:hAnsi="Arial" w:cs="Arial"/>
          <w:b/>
          <w:sz w:val="28"/>
          <w:szCs w:val="28"/>
        </w:rPr>
        <w:t xml:space="preserve">       </w:t>
      </w:r>
      <w:r w:rsidRPr="0095114B">
        <w:rPr>
          <w:rFonts w:ascii="Arial" w:hAnsi="Arial" w:cs="Arial"/>
          <w:b/>
          <w:sz w:val="28"/>
          <w:szCs w:val="28"/>
        </w:rPr>
        <w:t>ACTION PLAN</w:t>
      </w:r>
    </w:p>
    <w:p w:rsidR="004A7924" w:rsidRDefault="004A7924" w:rsidP="004A7924">
      <w:pPr>
        <w:rPr>
          <w:rFonts w:ascii="Arial" w:hAnsi="Arial" w:cs="Arial"/>
          <w:b/>
          <w:sz w:val="28"/>
          <w:szCs w:val="28"/>
        </w:rPr>
      </w:pPr>
      <w:r>
        <w:rPr>
          <w:rFonts w:ascii="Arial" w:hAnsi="Arial" w:cs="Arial"/>
          <w:b/>
          <w:sz w:val="28"/>
          <w:szCs w:val="28"/>
        </w:rPr>
        <w:t xml:space="preserve">                                               Individual Management Report Recommendations</w:t>
      </w:r>
    </w:p>
    <w:p w:rsidR="001F7588" w:rsidRDefault="005E10B5" w:rsidP="005E10B5">
      <w:pPr>
        <w:tabs>
          <w:tab w:val="center" w:pos="4513"/>
          <w:tab w:val="left" w:pos="6560"/>
        </w:tabs>
        <w:jc w:val="center"/>
        <w:rPr>
          <w:rFonts w:ascii="Arial" w:hAnsi="Arial" w:cs="Arial"/>
          <w:b/>
          <w:sz w:val="28"/>
          <w:szCs w:val="28"/>
        </w:rPr>
      </w:pPr>
      <w:r>
        <w:rPr>
          <w:rFonts w:ascii="Arial" w:hAnsi="Arial" w:cs="Arial"/>
          <w:b/>
          <w:sz w:val="28"/>
          <w:szCs w:val="28"/>
        </w:rPr>
        <w:t>Agency: West Mercia Police</w:t>
      </w:r>
    </w:p>
    <w:tbl>
      <w:tblPr>
        <w:tblStyle w:val="TableGrid"/>
        <w:tblW w:w="0" w:type="auto"/>
        <w:tblLook w:val="04A0" w:firstRow="1" w:lastRow="0" w:firstColumn="1" w:lastColumn="0" w:noHBand="0" w:noVBand="1"/>
      </w:tblPr>
      <w:tblGrid>
        <w:gridCol w:w="2834"/>
        <w:gridCol w:w="2835"/>
        <w:gridCol w:w="2835"/>
        <w:gridCol w:w="2835"/>
        <w:gridCol w:w="2835"/>
      </w:tblGrid>
      <w:tr w:rsidR="005E10B5" w:rsidRPr="00EA0615" w:rsidTr="005E10B5">
        <w:trPr>
          <w:trHeight w:val="383"/>
        </w:trPr>
        <w:tc>
          <w:tcPr>
            <w:tcW w:w="2834" w:type="dxa"/>
          </w:tcPr>
          <w:p w:rsidR="005E10B5" w:rsidRPr="00EA0615" w:rsidRDefault="004A7924" w:rsidP="004A7924">
            <w:pPr>
              <w:tabs>
                <w:tab w:val="center" w:pos="4513"/>
                <w:tab w:val="left" w:pos="6560"/>
              </w:tabs>
              <w:rPr>
                <w:rFonts w:ascii="Arial" w:hAnsi="Arial" w:cs="Arial"/>
                <w:b/>
              </w:rPr>
            </w:pPr>
            <w:r>
              <w:rPr>
                <w:rFonts w:ascii="Arial" w:hAnsi="Arial" w:cs="Arial"/>
                <w:b/>
              </w:rPr>
              <w:t>Recommendations</w:t>
            </w:r>
          </w:p>
        </w:tc>
        <w:tc>
          <w:tcPr>
            <w:tcW w:w="2835" w:type="dxa"/>
          </w:tcPr>
          <w:p w:rsidR="005E10B5" w:rsidRPr="00EA0615" w:rsidRDefault="004A7924" w:rsidP="00A818E2">
            <w:pPr>
              <w:tabs>
                <w:tab w:val="center" w:pos="4513"/>
                <w:tab w:val="left" w:pos="6560"/>
              </w:tabs>
              <w:rPr>
                <w:rFonts w:ascii="Arial" w:hAnsi="Arial" w:cs="Arial"/>
                <w:b/>
              </w:rPr>
            </w:pPr>
            <w:r>
              <w:rPr>
                <w:rFonts w:ascii="Arial" w:hAnsi="Arial" w:cs="Arial"/>
                <w:b/>
              </w:rPr>
              <w:t>Action Required by Agency</w:t>
            </w:r>
          </w:p>
        </w:tc>
        <w:tc>
          <w:tcPr>
            <w:tcW w:w="2835" w:type="dxa"/>
          </w:tcPr>
          <w:p w:rsidR="005E10B5" w:rsidRPr="00EA0615" w:rsidRDefault="004A7924" w:rsidP="00A818E2">
            <w:pPr>
              <w:tabs>
                <w:tab w:val="center" w:pos="4513"/>
                <w:tab w:val="left" w:pos="6560"/>
              </w:tabs>
              <w:rPr>
                <w:rFonts w:ascii="Arial" w:hAnsi="Arial" w:cs="Arial"/>
                <w:b/>
              </w:rPr>
            </w:pPr>
            <w:r>
              <w:rPr>
                <w:rFonts w:ascii="Arial" w:hAnsi="Arial" w:cs="Arial"/>
                <w:b/>
              </w:rPr>
              <w:t>Implementation Lead</w:t>
            </w:r>
          </w:p>
        </w:tc>
        <w:tc>
          <w:tcPr>
            <w:tcW w:w="2835" w:type="dxa"/>
          </w:tcPr>
          <w:p w:rsidR="005E10B5" w:rsidRPr="00EA0615" w:rsidRDefault="004A7924" w:rsidP="00A818E2">
            <w:pPr>
              <w:tabs>
                <w:tab w:val="center" w:pos="4513"/>
                <w:tab w:val="left" w:pos="6560"/>
              </w:tabs>
              <w:rPr>
                <w:rFonts w:ascii="Arial" w:hAnsi="Arial" w:cs="Arial"/>
                <w:b/>
              </w:rPr>
            </w:pPr>
            <w:r>
              <w:rPr>
                <w:rFonts w:ascii="Arial" w:hAnsi="Arial" w:cs="Arial"/>
                <w:b/>
              </w:rPr>
              <w:t>Target Date for Completion</w:t>
            </w:r>
          </w:p>
        </w:tc>
        <w:tc>
          <w:tcPr>
            <w:tcW w:w="2835" w:type="dxa"/>
          </w:tcPr>
          <w:p w:rsidR="005E10B5" w:rsidRPr="00EA0615" w:rsidRDefault="004A7924" w:rsidP="00A818E2">
            <w:pPr>
              <w:tabs>
                <w:tab w:val="center" w:pos="4513"/>
                <w:tab w:val="left" w:pos="6560"/>
              </w:tabs>
              <w:rPr>
                <w:rFonts w:ascii="Arial" w:hAnsi="Arial" w:cs="Arial"/>
                <w:b/>
              </w:rPr>
            </w:pPr>
            <w:r>
              <w:rPr>
                <w:rFonts w:ascii="Arial" w:hAnsi="Arial" w:cs="Arial"/>
                <w:b/>
              </w:rPr>
              <w:t>Summary of Action Taken and Date</w:t>
            </w:r>
          </w:p>
        </w:tc>
      </w:tr>
      <w:tr w:rsidR="00501096" w:rsidTr="005E10B5">
        <w:trPr>
          <w:trHeight w:val="182"/>
        </w:trPr>
        <w:tc>
          <w:tcPr>
            <w:tcW w:w="2834" w:type="dxa"/>
          </w:tcPr>
          <w:p w:rsidR="00501096" w:rsidRDefault="00501096" w:rsidP="004A7924">
            <w:pPr>
              <w:tabs>
                <w:tab w:val="center" w:pos="4513"/>
                <w:tab w:val="left" w:pos="6560"/>
              </w:tabs>
              <w:rPr>
                <w:rFonts w:ascii="Arial" w:hAnsi="Arial" w:cs="Arial"/>
                <w:b/>
              </w:rPr>
            </w:pPr>
            <w:r w:rsidRPr="004A7924">
              <w:rPr>
                <w:rFonts w:ascii="Arial" w:hAnsi="Arial" w:cs="Arial"/>
                <w:b/>
              </w:rPr>
              <w:t>Recommendation No 1</w:t>
            </w:r>
          </w:p>
          <w:p w:rsidR="00501096" w:rsidRPr="004A7924" w:rsidRDefault="00501096" w:rsidP="00AC0AD2">
            <w:pPr>
              <w:pStyle w:val="Default"/>
              <w:rPr>
                <w:rFonts w:ascii="Arial" w:hAnsi="Arial" w:cs="Arial"/>
                <w:b/>
              </w:rPr>
            </w:pPr>
            <w:r w:rsidRPr="004A7924">
              <w:rPr>
                <w:rFonts w:ascii="Arial" w:hAnsi="Arial" w:cs="Arial"/>
                <w:sz w:val="22"/>
                <w:szCs w:val="22"/>
              </w:rPr>
              <w:t>West Mercia Police to satisfy themselves that referral processes are robust, irrespective of the complex needs of individuals and how incidents are recorded on Police systems, specifically where Vulnerable Adult &amp; Domestic Abuse cases overlap.</w:t>
            </w:r>
          </w:p>
        </w:tc>
        <w:tc>
          <w:tcPr>
            <w:tcW w:w="2835" w:type="dxa"/>
          </w:tcPr>
          <w:p w:rsidR="00501096" w:rsidRDefault="00501096" w:rsidP="004A7924">
            <w:pPr>
              <w:tabs>
                <w:tab w:val="center" w:pos="4513"/>
                <w:tab w:val="left" w:pos="6560"/>
              </w:tabs>
              <w:rPr>
                <w:rFonts w:ascii="Arial" w:hAnsi="Arial" w:cs="Arial"/>
              </w:rPr>
            </w:pPr>
          </w:p>
          <w:p w:rsidR="00501096" w:rsidRDefault="00501096" w:rsidP="004A7924">
            <w:pPr>
              <w:tabs>
                <w:tab w:val="center" w:pos="4513"/>
                <w:tab w:val="left" w:pos="6560"/>
              </w:tabs>
              <w:rPr>
                <w:rFonts w:ascii="Arial" w:hAnsi="Arial" w:cs="Arial"/>
              </w:rPr>
            </w:pPr>
          </w:p>
          <w:p w:rsidR="00501096" w:rsidRDefault="00501096" w:rsidP="004A7924">
            <w:pPr>
              <w:tabs>
                <w:tab w:val="center" w:pos="4513"/>
                <w:tab w:val="left" w:pos="6560"/>
              </w:tabs>
              <w:rPr>
                <w:rFonts w:ascii="Arial" w:hAnsi="Arial" w:cs="Arial"/>
              </w:rPr>
            </w:pPr>
            <w:r>
              <w:rPr>
                <w:rFonts w:ascii="Arial" w:hAnsi="Arial" w:cs="Arial"/>
              </w:rPr>
              <w:t>West Mercia Police</w:t>
            </w:r>
          </w:p>
        </w:tc>
        <w:tc>
          <w:tcPr>
            <w:tcW w:w="2835" w:type="dxa"/>
          </w:tcPr>
          <w:p w:rsidR="00501096" w:rsidRDefault="00501096" w:rsidP="008D65E9">
            <w:pPr>
              <w:tabs>
                <w:tab w:val="center" w:pos="4513"/>
                <w:tab w:val="left" w:pos="6560"/>
              </w:tabs>
              <w:jc w:val="center"/>
              <w:rPr>
                <w:rFonts w:ascii="Arial" w:hAnsi="Arial" w:cs="Arial"/>
              </w:rPr>
            </w:pPr>
          </w:p>
          <w:p w:rsidR="00501096" w:rsidRDefault="00501096" w:rsidP="008D65E9">
            <w:pPr>
              <w:tabs>
                <w:tab w:val="center" w:pos="4513"/>
                <w:tab w:val="left" w:pos="6560"/>
              </w:tabs>
              <w:jc w:val="center"/>
              <w:rPr>
                <w:rFonts w:ascii="Arial" w:hAnsi="Arial" w:cs="Arial"/>
              </w:rPr>
            </w:pPr>
          </w:p>
          <w:p w:rsidR="00501096" w:rsidRPr="009001E2" w:rsidRDefault="00501096" w:rsidP="008D65E9">
            <w:pPr>
              <w:tabs>
                <w:tab w:val="center" w:pos="4513"/>
                <w:tab w:val="left" w:pos="6560"/>
              </w:tabs>
              <w:jc w:val="center"/>
              <w:rPr>
                <w:rFonts w:ascii="Arial" w:hAnsi="Arial" w:cs="Arial"/>
              </w:rPr>
            </w:pPr>
            <w:r>
              <w:rPr>
                <w:rFonts w:ascii="Arial" w:hAnsi="Arial" w:cs="Arial"/>
              </w:rPr>
              <w:t>DCI Pettit</w:t>
            </w:r>
          </w:p>
        </w:tc>
        <w:tc>
          <w:tcPr>
            <w:tcW w:w="2835" w:type="dxa"/>
          </w:tcPr>
          <w:p w:rsidR="00501096" w:rsidRPr="009001E2" w:rsidRDefault="00501096" w:rsidP="008D65E9">
            <w:pPr>
              <w:tabs>
                <w:tab w:val="center" w:pos="4513"/>
                <w:tab w:val="left" w:pos="6560"/>
              </w:tabs>
              <w:rPr>
                <w:rFonts w:ascii="Arial" w:hAnsi="Arial" w:cs="Arial"/>
              </w:rPr>
            </w:pPr>
          </w:p>
          <w:p w:rsidR="00501096" w:rsidRPr="009001E2" w:rsidRDefault="00501096" w:rsidP="008D65E9">
            <w:pPr>
              <w:tabs>
                <w:tab w:val="center" w:pos="4513"/>
                <w:tab w:val="left" w:pos="6560"/>
              </w:tabs>
              <w:rPr>
                <w:rFonts w:ascii="Arial" w:hAnsi="Arial" w:cs="Arial"/>
              </w:rPr>
            </w:pPr>
          </w:p>
          <w:p w:rsidR="00501096" w:rsidRPr="009001E2" w:rsidRDefault="00501096" w:rsidP="008D65E9">
            <w:pPr>
              <w:tabs>
                <w:tab w:val="center" w:pos="4513"/>
                <w:tab w:val="left" w:pos="6560"/>
              </w:tabs>
              <w:rPr>
                <w:rFonts w:ascii="Arial" w:hAnsi="Arial" w:cs="Arial"/>
              </w:rPr>
            </w:pPr>
            <w:r w:rsidRPr="009001E2">
              <w:rPr>
                <w:rFonts w:ascii="Arial" w:hAnsi="Arial" w:cs="Arial"/>
              </w:rPr>
              <w:t>September 2015</w:t>
            </w:r>
          </w:p>
        </w:tc>
        <w:tc>
          <w:tcPr>
            <w:tcW w:w="2835" w:type="dxa"/>
          </w:tcPr>
          <w:p w:rsidR="00910EBF" w:rsidRDefault="00910EBF" w:rsidP="00501096">
            <w:pPr>
              <w:tabs>
                <w:tab w:val="center" w:pos="4513"/>
                <w:tab w:val="left" w:pos="6560"/>
              </w:tabs>
              <w:rPr>
                <w:rFonts w:ascii="Arial" w:hAnsi="Arial" w:cs="Arial"/>
              </w:rPr>
            </w:pPr>
          </w:p>
          <w:p w:rsidR="00501096" w:rsidRDefault="00501096" w:rsidP="00501096">
            <w:pPr>
              <w:tabs>
                <w:tab w:val="center" w:pos="4513"/>
                <w:tab w:val="left" w:pos="6560"/>
              </w:tabs>
              <w:rPr>
                <w:rFonts w:ascii="Arial" w:hAnsi="Arial" w:cs="Arial"/>
              </w:rPr>
            </w:pPr>
            <w:r>
              <w:rPr>
                <w:rFonts w:ascii="Arial" w:hAnsi="Arial" w:cs="Arial"/>
              </w:rPr>
              <w:t xml:space="preserve">Immediate HAU and All Front Line </w:t>
            </w:r>
            <w:r w:rsidR="001008E7">
              <w:rPr>
                <w:rFonts w:ascii="Arial" w:hAnsi="Arial" w:cs="Arial"/>
              </w:rPr>
              <w:t>Supervisors</w:t>
            </w:r>
            <w:r>
              <w:rPr>
                <w:rFonts w:ascii="Arial" w:hAnsi="Arial" w:cs="Arial"/>
              </w:rPr>
              <w:t xml:space="preserve"> have undergone Women’s Aid and Police joint training. </w:t>
            </w:r>
          </w:p>
          <w:p w:rsidR="00501096" w:rsidRPr="009001E2" w:rsidRDefault="00501096" w:rsidP="00AC0AD2">
            <w:pPr>
              <w:tabs>
                <w:tab w:val="center" w:pos="4513"/>
                <w:tab w:val="left" w:pos="6560"/>
              </w:tabs>
              <w:rPr>
                <w:rFonts w:ascii="Arial" w:hAnsi="Arial" w:cs="Arial"/>
              </w:rPr>
            </w:pPr>
            <w:r>
              <w:rPr>
                <w:rFonts w:ascii="Arial" w:hAnsi="Arial" w:cs="Arial"/>
              </w:rPr>
              <w:t>Electronic DASH is more explicit to capture children’s details as well as HAU being used to screen and signpost to relevant organisations were overlap is identified.</w:t>
            </w:r>
          </w:p>
        </w:tc>
      </w:tr>
    </w:tbl>
    <w:p w:rsidR="005E10B5" w:rsidRPr="006A5D5B" w:rsidRDefault="005E10B5" w:rsidP="005E10B5">
      <w:pPr>
        <w:tabs>
          <w:tab w:val="center" w:pos="4513"/>
          <w:tab w:val="left" w:pos="6560"/>
        </w:tabs>
        <w:jc w:val="center"/>
        <w:rPr>
          <w:rFonts w:ascii="Arial" w:hAnsi="Arial" w:cs="Arial"/>
        </w:rPr>
      </w:pPr>
    </w:p>
    <w:sectPr w:rsidR="005E10B5" w:rsidRPr="006A5D5B" w:rsidSect="001F758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666" w:rsidRDefault="00CC2666" w:rsidP="007735EB">
      <w:pPr>
        <w:spacing w:after="0"/>
      </w:pPr>
      <w:r>
        <w:separator/>
      </w:r>
    </w:p>
  </w:endnote>
  <w:endnote w:type="continuationSeparator" w:id="0">
    <w:p w:rsidR="00CC2666" w:rsidRDefault="00CC2666" w:rsidP="00773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Edwardian Script ITC">
    <w:panose1 w:val="030303020407070D08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240631"/>
      <w:docPartObj>
        <w:docPartGallery w:val="Page Numbers (Bottom of Page)"/>
        <w:docPartUnique/>
      </w:docPartObj>
    </w:sdtPr>
    <w:sdtEndPr>
      <w:rPr>
        <w:noProof/>
      </w:rPr>
    </w:sdtEndPr>
    <w:sdtContent>
      <w:p w:rsidR="00243D26" w:rsidRDefault="00243D26">
        <w:pPr>
          <w:pStyle w:val="Footer"/>
          <w:jc w:val="right"/>
        </w:pPr>
        <w:r>
          <w:fldChar w:fldCharType="begin"/>
        </w:r>
        <w:r>
          <w:instrText xml:space="preserve"> PAGE   \* MERGEFORMAT </w:instrText>
        </w:r>
        <w:r>
          <w:fldChar w:fldCharType="separate"/>
        </w:r>
        <w:r w:rsidR="0082446F">
          <w:rPr>
            <w:noProof/>
          </w:rPr>
          <w:t>1</w:t>
        </w:r>
        <w:r>
          <w:rPr>
            <w:noProof/>
          </w:rPr>
          <w:fldChar w:fldCharType="end"/>
        </w:r>
      </w:p>
    </w:sdtContent>
  </w:sdt>
  <w:p w:rsidR="00243D26" w:rsidRDefault="00243D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666" w:rsidRDefault="00CC2666" w:rsidP="007735EB">
      <w:pPr>
        <w:spacing w:after="0"/>
      </w:pPr>
      <w:r>
        <w:separator/>
      </w:r>
    </w:p>
  </w:footnote>
  <w:footnote w:type="continuationSeparator" w:id="0">
    <w:p w:rsidR="00CC2666" w:rsidRDefault="00CC2666" w:rsidP="007735EB">
      <w:pPr>
        <w:spacing w:after="0"/>
      </w:pPr>
      <w:r>
        <w:continuationSeparator/>
      </w:r>
    </w:p>
  </w:footnote>
  <w:footnote w:id="1">
    <w:p w:rsidR="00243D26" w:rsidRPr="008D35E0" w:rsidRDefault="00243D26" w:rsidP="0056345C">
      <w:pPr>
        <w:pStyle w:val="FootnoteText"/>
        <w:rPr>
          <w:rFonts w:ascii="Arial" w:hAnsi="Arial" w:cs="Arial"/>
          <w:sz w:val="18"/>
          <w:szCs w:val="18"/>
        </w:rPr>
      </w:pPr>
      <w:r w:rsidRPr="008D35E0">
        <w:rPr>
          <w:rStyle w:val="FootnoteReference"/>
          <w:rFonts w:ascii="Arial" w:hAnsi="Arial" w:cs="Arial"/>
          <w:sz w:val="18"/>
          <w:szCs w:val="18"/>
        </w:rPr>
        <w:footnoteRef/>
      </w:r>
      <w:r w:rsidRPr="008D35E0">
        <w:rPr>
          <w:rFonts w:ascii="Arial" w:hAnsi="Arial" w:cs="Arial"/>
          <w:sz w:val="18"/>
          <w:szCs w:val="18"/>
        </w:rPr>
        <w:t xml:space="preserve"> Multi-Agency Statutory Guidance For The Conduct of Domestic Homicide Reviews - Home Office   2011 </w:t>
      </w:r>
      <w:r w:rsidRPr="008D35E0">
        <w:rPr>
          <w:rStyle w:val="HTMLCite"/>
          <w:rFonts w:ascii="Arial" w:hAnsi="Arial" w:cs="Arial"/>
          <w:sz w:val="18"/>
          <w:szCs w:val="18"/>
        </w:rPr>
        <w:t>www.</w:t>
      </w:r>
      <w:r w:rsidRPr="008D35E0">
        <w:rPr>
          <w:rStyle w:val="HTMLCite"/>
          <w:rFonts w:ascii="Arial" w:hAnsi="Arial" w:cs="Arial"/>
          <w:bCs/>
          <w:sz w:val="18"/>
          <w:szCs w:val="18"/>
        </w:rPr>
        <w:t>homeoffice</w:t>
      </w:r>
      <w:r w:rsidRPr="008D35E0">
        <w:rPr>
          <w:rStyle w:val="HTMLCite"/>
          <w:rFonts w:ascii="Arial" w:hAnsi="Arial" w:cs="Arial"/>
          <w:sz w:val="18"/>
          <w:szCs w:val="18"/>
        </w:rPr>
        <w:t>.gov.uk/publications/crime/DHR-guidance</w:t>
      </w:r>
    </w:p>
  </w:footnote>
  <w:footnote w:id="2">
    <w:p w:rsidR="00243D26" w:rsidRDefault="00243D26" w:rsidP="0056345C">
      <w:pPr>
        <w:pStyle w:val="FootnoteText"/>
      </w:pPr>
      <w:r w:rsidRPr="008D35E0">
        <w:rPr>
          <w:rStyle w:val="FootnoteReference"/>
          <w:rFonts w:ascii="Arial" w:hAnsi="Arial" w:cs="Arial"/>
          <w:sz w:val="18"/>
          <w:szCs w:val="18"/>
        </w:rPr>
        <w:footnoteRef/>
      </w:r>
      <w:r w:rsidRPr="008D35E0">
        <w:rPr>
          <w:rFonts w:ascii="Arial" w:hAnsi="Arial" w:cs="Arial"/>
          <w:sz w:val="18"/>
          <w:szCs w:val="18"/>
        </w:rPr>
        <w:t xml:space="preserve"> Multi-Agency Statutory Guidance for the Conduct of Domestic Homicide Reviews Revised August 2013 Home Office</w:t>
      </w:r>
    </w:p>
  </w:footnote>
  <w:footnote w:id="3">
    <w:p w:rsidR="00243D26" w:rsidRPr="008D35E0" w:rsidRDefault="00243D26" w:rsidP="003D412F">
      <w:pPr>
        <w:pStyle w:val="FootnoteText"/>
        <w:rPr>
          <w:rFonts w:ascii="Arial" w:hAnsi="Arial" w:cs="Arial"/>
          <w:sz w:val="18"/>
          <w:szCs w:val="18"/>
        </w:rPr>
      </w:pPr>
      <w:r w:rsidRPr="008D35E0">
        <w:rPr>
          <w:rStyle w:val="FootnoteReference"/>
          <w:rFonts w:ascii="Arial" w:hAnsi="Arial" w:cs="Arial"/>
          <w:sz w:val="18"/>
          <w:szCs w:val="18"/>
        </w:rPr>
        <w:footnoteRef/>
      </w:r>
      <w:r w:rsidRPr="008D35E0">
        <w:rPr>
          <w:rFonts w:ascii="Arial" w:hAnsi="Arial" w:cs="Arial"/>
          <w:sz w:val="18"/>
          <w:szCs w:val="18"/>
        </w:rPr>
        <w:t xml:space="preserve"> Home Office Guidance 2013 page 15</w:t>
      </w:r>
    </w:p>
  </w:footnote>
  <w:footnote w:id="4">
    <w:p w:rsidR="00243D26" w:rsidRDefault="00243D26" w:rsidP="003D412F">
      <w:pPr>
        <w:pStyle w:val="FootnoteText"/>
      </w:pPr>
      <w:r w:rsidRPr="008D35E0">
        <w:rPr>
          <w:rStyle w:val="FootnoteReference"/>
          <w:rFonts w:ascii="Arial" w:hAnsi="Arial" w:cs="Arial"/>
          <w:sz w:val="18"/>
          <w:szCs w:val="18"/>
        </w:rPr>
        <w:footnoteRef/>
      </w:r>
      <w:r w:rsidRPr="008D35E0">
        <w:rPr>
          <w:rFonts w:ascii="Arial" w:hAnsi="Arial" w:cs="Arial"/>
          <w:sz w:val="18"/>
          <w:szCs w:val="18"/>
        </w:rPr>
        <w:t xml:space="preserve"> Home Office Guidance 2013 page 11</w:t>
      </w:r>
    </w:p>
  </w:footnote>
  <w:footnote w:id="5">
    <w:p w:rsidR="00243D26" w:rsidRPr="008D35E0" w:rsidRDefault="00243D26" w:rsidP="00266693">
      <w:pPr>
        <w:pStyle w:val="FootnoteText"/>
        <w:rPr>
          <w:sz w:val="18"/>
          <w:szCs w:val="18"/>
        </w:rPr>
      </w:pPr>
      <w:r w:rsidRPr="008D35E0">
        <w:rPr>
          <w:rStyle w:val="FootnoteReference"/>
          <w:rFonts w:ascii="Arial" w:hAnsi="Arial" w:cs="Arial"/>
          <w:sz w:val="18"/>
          <w:szCs w:val="18"/>
        </w:rPr>
        <w:footnoteRef/>
      </w:r>
      <w:r w:rsidRPr="008D35E0">
        <w:rPr>
          <w:rFonts w:ascii="Arial" w:hAnsi="Arial" w:cs="Arial"/>
          <w:sz w:val="18"/>
          <w:szCs w:val="18"/>
        </w:rPr>
        <w:t xml:space="preserve"> Home Office Guidance page 25</w:t>
      </w:r>
    </w:p>
  </w:footnote>
  <w:footnote w:id="6">
    <w:p w:rsidR="00243D26" w:rsidRPr="00A51635" w:rsidRDefault="00243D26" w:rsidP="00266693">
      <w:pPr>
        <w:pStyle w:val="FootnoteText"/>
        <w:rPr>
          <w:sz w:val="22"/>
          <w:szCs w:val="22"/>
          <w:vertAlign w:val="subscript"/>
        </w:rPr>
      </w:pPr>
      <w:r w:rsidRPr="00A51635">
        <w:rPr>
          <w:rStyle w:val="FootnoteReference"/>
          <w:rFonts w:ascii="Arial" w:hAnsi="Arial" w:cs="Arial"/>
          <w:sz w:val="22"/>
          <w:szCs w:val="22"/>
          <w:vertAlign w:val="subscript"/>
        </w:rPr>
        <w:footnoteRef/>
      </w:r>
      <w:r w:rsidRPr="00A51635">
        <w:rPr>
          <w:rFonts w:ascii="Arial" w:hAnsi="Arial" w:cs="Arial"/>
          <w:sz w:val="22"/>
          <w:szCs w:val="22"/>
          <w:vertAlign w:val="subscript"/>
        </w:rPr>
        <w:t xml:space="preserve"> Home Office Guidance page 15</w:t>
      </w:r>
    </w:p>
  </w:footnote>
  <w:footnote w:id="7">
    <w:p w:rsidR="00243D26" w:rsidRPr="00B13731" w:rsidRDefault="00243D26">
      <w:pPr>
        <w:pStyle w:val="FootnoteText"/>
        <w:rPr>
          <w:rFonts w:ascii="Arial" w:hAnsi="Arial" w:cs="Arial"/>
          <w:sz w:val="18"/>
          <w:szCs w:val="18"/>
        </w:rPr>
      </w:pPr>
      <w:r w:rsidRPr="00B13731">
        <w:rPr>
          <w:rStyle w:val="FootnoteReference"/>
          <w:rFonts w:ascii="Arial" w:hAnsi="Arial" w:cs="Arial"/>
          <w:sz w:val="18"/>
          <w:szCs w:val="18"/>
        </w:rPr>
        <w:footnoteRef/>
      </w:r>
      <w:r w:rsidRPr="00B13731">
        <w:rPr>
          <w:rFonts w:ascii="Arial" w:hAnsi="Arial" w:cs="Arial"/>
          <w:sz w:val="18"/>
          <w:szCs w:val="18"/>
        </w:rPr>
        <w:t xml:space="preserve"> Mental Health Care Planning (CPA) Policy Worcestershire Health and Care NHS Trust March 2013</w:t>
      </w:r>
    </w:p>
  </w:footnote>
  <w:footnote w:id="8">
    <w:p w:rsidR="00243D26" w:rsidRDefault="00243D26">
      <w:pPr>
        <w:pStyle w:val="FootnoteText"/>
      </w:pPr>
      <w:r>
        <w:rPr>
          <w:rStyle w:val="FootnoteReference"/>
        </w:rPr>
        <w:footnoteRef/>
      </w:r>
      <w:r>
        <w:t xml:space="preserve"> </w:t>
      </w:r>
      <w:r w:rsidRPr="006D7026">
        <w:rPr>
          <w:rFonts w:ascii="Arial" w:hAnsi="Arial" w:cs="Arial"/>
          <w:sz w:val="18"/>
          <w:szCs w:val="18"/>
        </w:rPr>
        <w:t>I</w:t>
      </w:r>
      <w:r>
        <w:rPr>
          <w:rFonts w:ascii="Arial" w:hAnsi="Arial" w:cs="Arial"/>
          <w:sz w:val="18"/>
          <w:szCs w:val="18"/>
        </w:rPr>
        <w:t>dentifying domestic violence: Cr</w:t>
      </w:r>
      <w:r w:rsidRPr="006D7026">
        <w:rPr>
          <w:rFonts w:ascii="Arial" w:hAnsi="Arial" w:cs="Arial"/>
          <w:sz w:val="18"/>
          <w:szCs w:val="18"/>
        </w:rPr>
        <w:t>oss sectional study in primary care. Richardson J. et al BMJ 2002;324;274</w:t>
      </w:r>
    </w:p>
  </w:footnote>
  <w:footnote w:id="9">
    <w:p w:rsidR="00243D26" w:rsidRPr="00A51635" w:rsidRDefault="00243D26">
      <w:pPr>
        <w:pStyle w:val="FootnoteText"/>
        <w:rPr>
          <w:rFonts w:ascii="Arial" w:hAnsi="Arial" w:cs="Arial"/>
        </w:rPr>
      </w:pPr>
      <w:r w:rsidRPr="00A51635">
        <w:rPr>
          <w:rStyle w:val="FootnoteReference"/>
          <w:rFonts w:ascii="Arial" w:hAnsi="Arial" w:cs="Arial"/>
        </w:rPr>
        <w:footnoteRef/>
      </w:r>
      <w:r w:rsidRPr="00A51635">
        <w:rPr>
          <w:rFonts w:ascii="Arial" w:hAnsi="Arial" w:cs="Arial"/>
        </w:rPr>
        <w:t xml:space="preserve"> </w:t>
      </w:r>
      <w:r w:rsidRPr="006D7026">
        <w:rPr>
          <w:rFonts w:ascii="Arial" w:hAnsi="Arial" w:cs="Arial"/>
          <w:sz w:val="18"/>
          <w:szCs w:val="18"/>
        </w:rPr>
        <w:t>Responding to domestic abuse: Guidance for general practices, Royal College of General Practitioners, June 2012</w:t>
      </w:r>
    </w:p>
  </w:footnote>
  <w:footnote w:id="10">
    <w:p w:rsidR="00243D26" w:rsidRPr="001E587A" w:rsidRDefault="00243D26">
      <w:pPr>
        <w:pStyle w:val="FootnoteText"/>
        <w:rPr>
          <w:rFonts w:ascii="Arial" w:hAnsi="Arial" w:cs="Arial"/>
          <w:sz w:val="18"/>
          <w:szCs w:val="18"/>
        </w:rPr>
      </w:pPr>
      <w:r w:rsidRPr="001E587A">
        <w:rPr>
          <w:rStyle w:val="FootnoteReference"/>
          <w:rFonts w:ascii="Arial" w:hAnsi="Arial" w:cs="Arial"/>
          <w:sz w:val="18"/>
          <w:szCs w:val="18"/>
        </w:rPr>
        <w:footnoteRef/>
      </w:r>
      <w:r>
        <w:rPr>
          <w:rFonts w:ascii="Arial" w:hAnsi="Arial" w:cs="Arial"/>
          <w:sz w:val="18"/>
          <w:szCs w:val="18"/>
        </w:rPr>
        <w:t xml:space="preserve"> A similar</w:t>
      </w:r>
      <w:r w:rsidRPr="001E587A">
        <w:rPr>
          <w:rFonts w:ascii="Arial" w:hAnsi="Arial" w:cs="Arial"/>
          <w:sz w:val="18"/>
          <w:szCs w:val="18"/>
        </w:rPr>
        <w:t xml:space="preserve"> recommendation was made in DHR 2 (JH) and work is in progress to improve this situation. See the section of this report ‘Progress since the events.’</w:t>
      </w:r>
    </w:p>
  </w:footnote>
  <w:footnote w:id="11">
    <w:p w:rsidR="00243D26" w:rsidRDefault="00243D26">
      <w:pPr>
        <w:pStyle w:val="FootnoteText"/>
      </w:pPr>
      <w:r w:rsidRPr="001E587A">
        <w:rPr>
          <w:rStyle w:val="FootnoteReference"/>
        </w:rPr>
        <w:footnoteRef/>
      </w:r>
      <w:r w:rsidRPr="001E587A">
        <w:t xml:space="preserve"> </w:t>
      </w:r>
      <w:r w:rsidRPr="001E587A">
        <w:rPr>
          <w:rFonts w:ascii="Arial" w:hAnsi="Arial" w:cs="Arial"/>
          <w:sz w:val="18"/>
          <w:szCs w:val="18"/>
        </w:rPr>
        <w:t xml:space="preserve">Domestic Violence and Abuse: how health services, </w:t>
      </w:r>
      <w:r w:rsidRPr="001F3B63">
        <w:rPr>
          <w:rFonts w:ascii="Arial" w:hAnsi="Arial" w:cs="Arial"/>
          <w:sz w:val="18"/>
          <w:szCs w:val="18"/>
        </w:rPr>
        <w:t>social care and the organisations they work with can respond effectively  - NICE February 2014</w:t>
      </w:r>
    </w:p>
  </w:footnote>
  <w:footnote w:id="12">
    <w:p w:rsidR="00243D26" w:rsidRPr="00A51635" w:rsidRDefault="00243D26">
      <w:pPr>
        <w:pStyle w:val="FootnoteText"/>
        <w:rPr>
          <w:rFonts w:ascii="Arial" w:hAnsi="Arial" w:cs="Arial"/>
          <w:sz w:val="18"/>
          <w:szCs w:val="18"/>
        </w:rPr>
      </w:pPr>
      <w:r>
        <w:rPr>
          <w:rStyle w:val="FootnoteReference"/>
        </w:rPr>
        <w:footnoteRef/>
      </w:r>
      <w:r>
        <w:t xml:space="preserve"> </w:t>
      </w:r>
      <w:r w:rsidRPr="00A51635">
        <w:rPr>
          <w:rFonts w:ascii="Arial" w:hAnsi="Arial" w:cs="Arial"/>
          <w:sz w:val="18"/>
          <w:szCs w:val="18"/>
        </w:rPr>
        <w:t xml:space="preserve">Everyone’s Business – Improving the Police Response to domestic abuse, March 2014, Home Office </w:t>
      </w:r>
    </w:p>
  </w:footnote>
  <w:footnote w:id="13">
    <w:p w:rsidR="00243D26" w:rsidRDefault="00243D26">
      <w:pPr>
        <w:pStyle w:val="FootnoteText"/>
      </w:pPr>
      <w:r>
        <w:rPr>
          <w:rStyle w:val="FootnoteReference"/>
        </w:rPr>
        <w:footnoteRef/>
      </w:r>
      <w:r>
        <w:t xml:space="preserve"> </w:t>
      </w:r>
      <w:r w:rsidRPr="00692487">
        <w:rPr>
          <w:rFonts w:ascii="Arial" w:hAnsi="Arial" w:cs="Arial"/>
          <w:sz w:val="18"/>
          <w:szCs w:val="18"/>
        </w:rPr>
        <w:t>Intimate partner violence and health statue among older women. Moulton C.P. 2003Violence Against Women</w:t>
      </w:r>
    </w:p>
  </w:footnote>
  <w:footnote w:id="14">
    <w:p w:rsidR="00243D26" w:rsidRPr="00692487" w:rsidRDefault="00243D26">
      <w:pPr>
        <w:pStyle w:val="FootnoteText"/>
        <w:rPr>
          <w:rFonts w:ascii="Arial" w:hAnsi="Arial" w:cs="Arial"/>
          <w:sz w:val="18"/>
          <w:szCs w:val="18"/>
        </w:rPr>
      </w:pPr>
      <w:r w:rsidRPr="00692487">
        <w:rPr>
          <w:rStyle w:val="FootnoteReference"/>
          <w:rFonts w:ascii="Arial" w:hAnsi="Arial" w:cs="Arial"/>
          <w:sz w:val="18"/>
          <w:szCs w:val="18"/>
        </w:rPr>
        <w:footnoteRef/>
      </w:r>
      <w:r w:rsidRPr="00692487">
        <w:rPr>
          <w:rFonts w:ascii="Arial" w:hAnsi="Arial" w:cs="Arial"/>
          <w:sz w:val="18"/>
          <w:szCs w:val="18"/>
        </w:rPr>
        <w:t xml:space="preserve"> Intimate Partner Violence in Older Women Bonomi A., Anderson M. et al 2007 The Gerontologist</w:t>
      </w:r>
    </w:p>
  </w:footnote>
  <w:footnote w:id="15">
    <w:p w:rsidR="00243D26" w:rsidRDefault="00243D26">
      <w:pPr>
        <w:pStyle w:val="FootnoteText"/>
      </w:pPr>
      <w:r>
        <w:rPr>
          <w:rStyle w:val="FootnoteReference"/>
        </w:rPr>
        <w:footnoteRef/>
      </w:r>
      <w:r>
        <w:t xml:space="preserve"> </w:t>
      </w:r>
      <w:r w:rsidRPr="004126AF">
        <w:rPr>
          <w:rFonts w:ascii="Arial" w:hAnsi="Arial" w:cs="Arial"/>
          <w:sz w:val="18"/>
          <w:szCs w:val="18"/>
        </w:rPr>
        <w:t>Domestic Violence and Elderly Dementia Sufferers 2003 Flannery J., Raymond B. American Journal of Alzheimer’s Disease and other Dementias.</w:t>
      </w:r>
    </w:p>
  </w:footnote>
  <w:footnote w:id="16">
    <w:p w:rsidR="00243D26" w:rsidRDefault="00243D26">
      <w:pPr>
        <w:pStyle w:val="FootnoteText"/>
      </w:pPr>
      <w:r>
        <w:rPr>
          <w:rStyle w:val="FootnoteReference"/>
        </w:rPr>
        <w:footnoteRef/>
      </w:r>
      <w:r>
        <w:t xml:space="preserve"> </w:t>
      </w:r>
      <w:r w:rsidRPr="0007068D">
        <w:rPr>
          <w:rFonts w:ascii="Arial" w:hAnsi="Arial" w:cs="Arial"/>
          <w:sz w:val="18"/>
          <w:szCs w:val="18"/>
        </w:rPr>
        <w:t>I think he may have hit me once: Ag</w:t>
      </w:r>
      <w:r>
        <w:rPr>
          <w:rFonts w:ascii="Arial" w:hAnsi="Arial" w:cs="Arial"/>
          <w:sz w:val="18"/>
          <w:szCs w:val="18"/>
        </w:rPr>
        <w:t>gression towards caregivers in d</w:t>
      </w:r>
      <w:r w:rsidRPr="0007068D">
        <w:rPr>
          <w:rFonts w:ascii="Arial" w:hAnsi="Arial" w:cs="Arial"/>
          <w:sz w:val="18"/>
          <w:szCs w:val="18"/>
        </w:rPr>
        <w:t>ementia care. Cahill S., Shapiro M 2008 Australian Journal on Ageing.</w:t>
      </w:r>
    </w:p>
  </w:footnote>
  <w:footnote w:id="17">
    <w:p w:rsidR="00243D26" w:rsidRDefault="00243D26">
      <w:pPr>
        <w:pStyle w:val="FootnoteText"/>
      </w:pPr>
      <w:r>
        <w:rPr>
          <w:rStyle w:val="FootnoteReference"/>
        </w:rPr>
        <w:footnoteRef/>
      </w:r>
      <w:r>
        <w:t xml:space="preserve"> </w:t>
      </w:r>
      <w:r w:rsidRPr="001F3B63">
        <w:rPr>
          <w:rFonts w:ascii="Arial" w:hAnsi="Arial" w:cs="Arial"/>
          <w:sz w:val="18"/>
          <w:szCs w:val="18"/>
        </w:rPr>
        <w:t>Domestic Violence and Abuse: how health services, social care and the organisations they work with can respond effectively  - NICE February 2014</w:t>
      </w:r>
    </w:p>
  </w:footnote>
  <w:footnote w:id="18">
    <w:p w:rsidR="00243D26" w:rsidRDefault="00243D26">
      <w:pPr>
        <w:pStyle w:val="FootnoteText"/>
      </w:pPr>
      <w:r>
        <w:rPr>
          <w:rStyle w:val="FootnoteReference"/>
        </w:rPr>
        <w:footnoteRef/>
      </w:r>
      <w:r>
        <w:t xml:space="preserve"> </w:t>
      </w:r>
      <w:r w:rsidRPr="00E862B0">
        <w:rPr>
          <w:rFonts w:ascii="Arial" w:hAnsi="Arial" w:cs="Arial"/>
          <w:sz w:val="18"/>
          <w:szCs w:val="18"/>
        </w:rPr>
        <w:t>Smith K (ed), Osborne L, River D et al (2005) Homicides, Firearm Offences an d Intimate Violence 2010/11 supplementary volume 2 to Crime in England and Wales 2010/11 London Home Office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D26" w:rsidRDefault="00243D26" w:rsidP="004857D5">
    <w:pPr>
      <w:pStyle w:val="Header"/>
      <w:pBdr>
        <w:bottom w:val="thickThinSmallGap" w:sz="24" w:space="1" w:color="622423" w:themeColor="accent2" w:themeShade="7F"/>
      </w:pBdr>
      <w:jc w:val="right"/>
      <w:rPr>
        <w:rFonts w:asciiTheme="majorHAnsi" w:eastAsiaTheme="majorEastAsia" w:hAnsiTheme="majorHAnsi" w:cstheme="majorBidi"/>
        <w:sz w:val="32"/>
        <w:szCs w:val="32"/>
      </w:rPr>
    </w:pPr>
  </w:p>
  <w:p w:rsidR="00243D26" w:rsidRDefault="00243D26" w:rsidP="00F26CA2">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24"/>
        <w:szCs w:val="24"/>
      </w:rPr>
      <w:tab/>
    </w:r>
    <w:sdt>
      <w:sdtPr>
        <w:rPr>
          <w:rFonts w:asciiTheme="majorHAnsi" w:eastAsiaTheme="majorEastAsia" w:hAnsiTheme="majorHAnsi" w:cstheme="majorBidi"/>
          <w:sz w:val="24"/>
          <w:szCs w:val="24"/>
        </w:rPr>
        <w:alias w:val="Title"/>
        <w:id w:val="77738743"/>
        <w:placeholder>
          <w:docPart w:val="8DB11D72D40543C8A721C30ECB3A626E"/>
        </w:placeholder>
        <w:dataBinding w:prefixMappings="xmlns:ns0='http://schemas.openxmlformats.org/package/2006/metadata/core-properties' xmlns:ns1='http://purl.org/dc/elements/1.1/'" w:xpath="/ns0:coreProperties[1]/ns1:title[1]" w:storeItemID="{6C3C8BC8-F283-45AE-878A-BAB7291924A1}"/>
        <w:text/>
      </w:sdtPr>
      <w:sdtEndPr/>
      <w:sdtContent>
        <w:r w:rsidRPr="0050426F">
          <w:rPr>
            <w:rFonts w:asciiTheme="majorHAnsi" w:eastAsiaTheme="majorEastAsia" w:hAnsiTheme="majorHAnsi" w:cstheme="majorBidi"/>
            <w:sz w:val="24"/>
            <w:szCs w:val="24"/>
          </w:rPr>
          <w:t>DHR Case No 6 Confidential  - Not to be copied or circulated</w:t>
        </w:r>
        <w:r>
          <w:rPr>
            <w:rFonts w:asciiTheme="majorHAnsi" w:eastAsiaTheme="majorEastAsia" w:hAnsiTheme="majorHAnsi" w:cstheme="majorBidi"/>
            <w:sz w:val="24"/>
            <w:szCs w:val="24"/>
          </w:rPr>
          <w:t xml:space="preserve"> 13th July 2015</w:t>
        </w:r>
      </w:sdtContent>
    </w:sdt>
    <w:r>
      <w:rPr>
        <w:rFonts w:asciiTheme="majorHAnsi" w:eastAsiaTheme="majorEastAsia" w:hAnsiTheme="majorHAnsi" w:cstheme="majorBidi"/>
        <w:sz w:val="24"/>
        <w:szCs w:val="24"/>
      </w:rPr>
      <w:tab/>
    </w:r>
  </w:p>
  <w:p w:rsidR="00243D26" w:rsidRDefault="00243D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3B26E0D"/>
    <w:multiLevelType w:val="hybridMultilevel"/>
    <w:tmpl w:val="738888C8"/>
    <w:lvl w:ilvl="0" w:tplc="89060B0A">
      <w:numFmt w:val="bullet"/>
      <w:lvlText w:val="-"/>
      <w:lvlJc w:val="left"/>
      <w:pPr>
        <w:tabs>
          <w:tab w:val="num" w:pos="720"/>
        </w:tabs>
        <w:ind w:left="720" w:hanging="360"/>
      </w:pPr>
      <w:rPr>
        <w:rFonts w:ascii="Arial" w:eastAsia="Segoe UI"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521520"/>
    <w:multiLevelType w:val="hybridMultilevel"/>
    <w:tmpl w:val="A126AE7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B89399B"/>
    <w:multiLevelType w:val="multilevel"/>
    <w:tmpl w:val="1BE201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
    <w:nsid w:val="11AF2051"/>
    <w:multiLevelType w:val="hybridMultilevel"/>
    <w:tmpl w:val="05C6C2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35F552E"/>
    <w:multiLevelType w:val="hybridMultilevel"/>
    <w:tmpl w:val="FE84DBC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2C57A2"/>
    <w:multiLevelType w:val="hybridMultilevel"/>
    <w:tmpl w:val="77A20ED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nsid w:val="1B9F5562"/>
    <w:multiLevelType w:val="hybridMultilevel"/>
    <w:tmpl w:val="ADF6435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3A2674BD"/>
    <w:multiLevelType w:val="hybridMultilevel"/>
    <w:tmpl w:val="7E12132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nsid w:val="3EA92649"/>
    <w:multiLevelType w:val="multilevel"/>
    <w:tmpl w:val="ADA2AF5A"/>
    <w:lvl w:ilvl="0">
      <w:start w:val="1"/>
      <w:numFmt w:val="bullet"/>
      <w:lvlText w:val=""/>
      <w:lvlJc w:val="left"/>
      <w:pPr>
        <w:ind w:left="972" w:hanging="360"/>
      </w:pPr>
      <w:rPr>
        <w:rFonts w:ascii="Symbol" w:hAnsi="Symbol" w:hint="default"/>
      </w:rPr>
    </w:lvl>
    <w:lvl w:ilvl="1">
      <w:start w:val="1"/>
      <w:numFmt w:val="decimal"/>
      <w:lvlText w:val="%1.%2."/>
      <w:lvlJc w:val="left"/>
      <w:pPr>
        <w:ind w:left="1404" w:hanging="432"/>
      </w:pPr>
      <w:rPr>
        <w:rFonts w:cs="Times New Roman"/>
      </w:rPr>
    </w:lvl>
    <w:lvl w:ilvl="2">
      <w:start w:val="1"/>
      <w:numFmt w:val="decimal"/>
      <w:lvlText w:val="%1.%2.%3."/>
      <w:lvlJc w:val="left"/>
      <w:pPr>
        <w:ind w:left="1836" w:hanging="504"/>
      </w:pPr>
      <w:rPr>
        <w:rFonts w:cs="Times New Roman"/>
      </w:rPr>
    </w:lvl>
    <w:lvl w:ilvl="3">
      <w:start w:val="1"/>
      <w:numFmt w:val="decimal"/>
      <w:lvlText w:val="%1.%2.%3.%4."/>
      <w:lvlJc w:val="left"/>
      <w:pPr>
        <w:ind w:left="2340" w:hanging="648"/>
      </w:pPr>
      <w:rPr>
        <w:rFonts w:cs="Times New Roman"/>
      </w:rPr>
    </w:lvl>
    <w:lvl w:ilvl="4">
      <w:start w:val="1"/>
      <w:numFmt w:val="decimal"/>
      <w:lvlText w:val="%1.%2.%3.%4.%5."/>
      <w:lvlJc w:val="left"/>
      <w:pPr>
        <w:ind w:left="2844" w:hanging="792"/>
      </w:pPr>
      <w:rPr>
        <w:rFonts w:cs="Times New Roman"/>
      </w:rPr>
    </w:lvl>
    <w:lvl w:ilvl="5">
      <w:start w:val="1"/>
      <w:numFmt w:val="decimal"/>
      <w:lvlText w:val="%1.%2.%3.%4.%5.%6."/>
      <w:lvlJc w:val="left"/>
      <w:pPr>
        <w:ind w:left="3348" w:hanging="936"/>
      </w:pPr>
      <w:rPr>
        <w:rFonts w:cs="Times New Roman"/>
      </w:rPr>
    </w:lvl>
    <w:lvl w:ilvl="6">
      <w:start w:val="1"/>
      <w:numFmt w:val="decimal"/>
      <w:lvlText w:val="%1.%2.%3.%4.%5.%6.%7."/>
      <w:lvlJc w:val="left"/>
      <w:pPr>
        <w:ind w:left="3852" w:hanging="1080"/>
      </w:pPr>
      <w:rPr>
        <w:rFonts w:cs="Times New Roman"/>
      </w:rPr>
    </w:lvl>
    <w:lvl w:ilvl="7">
      <w:start w:val="1"/>
      <w:numFmt w:val="decimal"/>
      <w:lvlText w:val="%1.%2.%3.%4.%5.%6.%7.%8."/>
      <w:lvlJc w:val="left"/>
      <w:pPr>
        <w:ind w:left="4356" w:hanging="1224"/>
      </w:pPr>
      <w:rPr>
        <w:rFonts w:cs="Times New Roman"/>
      </w:rPr>
    </w:lvl>
    <w:lvl w:ilvl="8">
      <w:start w:val="1"/>
      <w:numFmt w:val="decimal"/>
      <w:lvlText w:val="%1.%2.%3.%4.%5.%6.%7.%8.%9."/>
      <w:lvlJc w:val="left"/>
      <w:pPr>
        <w:ind w:left="4932" w:hanging="1440"/>
      </w:pPr>
      <w:rPr>
        <w:rFonts w:cs="Times New Roman"/>
      </w:rPr>
    </w:lvl>
  </w:abstractNum>
  <w:abstractNum w:abstractNumId="9">
    <w:nsid w:val="40233AE6"/>
    <w:multiLevelType w:val="multilevel"/>
    <w:tmpl w:val="AEE63E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3C529C7"/>
    <w:multiLevelType w:val="multilevel"/>
    <w:tmpl w:val="F732EBF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37626DA"/>
    <w:multiLevelType w:val="hybridMultilevel"/>
    <w:tmpl w:val="EC565030"/>
    <w:lvl w:ilvl="0" w:tplc="89060B0A">
      <w:numFmt w:val="bullet"/>
      <w:lvlText w:val="-"/>
      <w:lvlJc w:val="left"/>
      <w:pPr>
        <w:tabs>
          <w:tab w:val="num" w:pos="720"/>
        </w:tabs>
        <w:ind w:left="720" w:hanging="360"/>
      </w:pPr>
      <w:rPr>
        <w:rFonts w:ascii="Arial" w:eastAsia="Edwardian Script ITC" w:hAnsi="Arial" w:cs="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C5951FA"/>
    <w:multiLevelType w:val="multilevel"/>
    <w:tmpl w:val="3C0CFB8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D5C3545"/>
    <w:multiLevelType w:val="multilevel"/>
    <w:tmpl w:val="979E0268"/>
    <w:lvl w:ilvl="0">
      <w:start w:val="1"/>
      <w:numFmt w:val="bullet"/>
      <w:lvlText w:val=""/>
      <w:lvlPicBulletId w:val="0"/>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nsid w:val="6ECA780A"/>
    <w:multiLevelType w:val="hybridMultilevel"/>
    <w:tmpl w:val="925C7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B960E0"/>
    <w:multiLevelType w:val="hybridMultilevel"/>
    <w:tmpl w:val="93BE8A36"/>
    <w:lvl w:ilvl="0" w:tplc="89060B0A">
      <w:numFmt w:val="bullet"/>
      <w:lvlText w:val="-"/>
      <w:lvlJc w:val="left"/>
      <w:pPr>
        <w:tabs>
          <w:tab w:val="num" w:pos="720"/>
        </w:tabs>
        <w:ind w:left="720" w:hanging="360"/>
      </w:pPr>
      <w:rPr>
        <w:rFonts w:ascii="Arial" w:eastAsia="Segoe UI"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nsid w:val="7B152717"/>
    <w:multiLevelType w:val="hybridMultilevel"/>
    <w:tmpl w:val="90E4F5CE"/>
    <w:lvl w:ilvl="0" w:tplc="0809000F">
      <w:start w:val="1"/>
      <w:numFmt w:val="decimal"/>
      <w:lvlText w:val="%1."/>
      <w:lvlJc w:val="left"/>
      <w:pPr>
        <w:ind w:left="1211" w:hanging="360"/>
      </w:pPr>
      <w:rPr>
        <w:rFonts w:hint="default"/>
      </w:rPr>
    </w:lvl>
    <w:lvl w:ilvl="1" w:tplc="FFFFFFFF">
      <w:start w:val="1"/>
      <w:numFmt w:val="bullet"/>
      <w:lvlText w:val="o"/>
      <w:lvlJc w:val="left"/>
      <w:pPr>
        <w:ind w:left="1931" w:hanging="360"/>
      </w:pPr>
      <w:rPr>
        <w:rFonts w:ascii="Courier New" w:hAnsi="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hint="default"/>
      </w:rPr>
    </w:lvl>
    <w:lvl w:ilvl="8" w:tplc="FFFFFFFF">
      <w:start w:val="1"/>
      <w:numFmt w:val="bullet"/>
      <w:lvlText w:val=""/>
      <w:lvlJc w:val="left"/>
      <w:pPr>
        <w:ind w:left="6971" w:hanging="360"/>
      </w:pPr>
      <w:rPr>
        <w:rFonts w:ascii="Wingdings" w:hAnsi="Wingdings" w:hint="default"/>
      </w:rPr>
    </w:lvl>
  </w:abstractNum>
  <w:abstractNum w:abstractNumId="17">
    <w:nsid w:val="7F342FB8"/>
    <w:multiLevelType w:val="hybridMultilevel"/>
    <w:tmpl w:val="B43E33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7"/>
  </w:num>
  <w:num w:numId="4">
    <w:abstractNumId w:val="0"/>
  </w:num>
  <w:num w:numId="5">
    <w:abstractNumId w:val="4"/>
  </w:num>
  <w:num w:numId="6">
    <w:abstractNumId w:val="12"/>
  </w:num>
  <w:num w:numId="7">
    <w:abstractNumId w:val="9"/>
  </w:num>
  <w:num w:numId="8">
    <w:abstractNumId w:val="10"/>
  </w:num>
  <w:num w:numId="9">
    <w:abstractNumId w:val="8"/>
  </w:num>
  <w:num w:numId="10">
    <w:abstractNumId w:val="1"/>
  </w:num>
  <w:num w:numId="11">
    <w:abstractNumId w:val="14"/>
  </w:num>
  <w:num w:numId="12">
    <w:abstractNumId w:val="5"/>
  </w:num>
  <w:num w:numId="13">
    <w:abstractNumId w:val="16"/>
  </w:num>
  <w:num w:numId="14">
    <w:abstractNumId w:val="17"/>
  </w:num>
  <w:num w:numId="15">
    <w:abstractNumId w:val="11"/>
  </w:num>
  <w:num w:numId="16">
    <w:abstractNumId w:val="3"/>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E72"/>
    <w:rsid w:val="00004566"/>
    <w:rsid w:val="00005AFB"/>
    <w:rsid w:val="00005B3F"/>
    <w:rsid w:val="00014845"/>
    <w:rsid w:val="00014F81"/>
    <w:rsid w:val="00036064"/>
    <w:rsid w:val="00044479"/>
    <w:rsid w:val="000600A3"/>
    <w:rsid w:val="00061A7A"/>
    <w:rsid w:val="00067A63"/>
    <w:rsid w:val="0007068D"/>
    <w:rsid w:val="000B33C9"/>
    <w:rsid w:val="000B3931"/>
    <w:rsid w:val="000B427E"/>
    <w:rsid w:val="000C2EC5"/>
    <w:rsid w:val="000C4EAF"/>
    <w:rsid w:val="000D5079"/>
    <w:rsid w:val="000E3354"/>
    <w:rsid w:val="000F26D2"/>
    <w:rsid w:val="001008E7"/>
    <w:rsid w:val="00105285"/>
    <w:rsid w:val="00114DE1"/>
    <w:rsid w:val="001222C8"/>
    <w:rsid w:val="00123BB5"/>
    <w:rsid w:val="00154E57"/>
    <w:rsid w:val="001659AE"/>
    <w:rsid w:val="0017127A"/>
    <w:rsid w:val="001767D4"/>
    <w:rsid w:val="00194E44"/>
    <w:rsid w:val="001A7EB9"/>
    <w:rsid w:val="001B17C0"/>
    <w:rsid w:val="001B38B3"/>
    <w:rsid w:val="001D0646"/>
    <w:rsid w:val="001D2B9F"/>
    <w:rsid w:val="001D44A6"/>
    <w:rsid w:val="001D501E"/>
    <w:rsid w:val="001D6F1D"/>
    <w:rsid w:val="001D77EF"/>
    <w:rsid w:val="001E587A"/>
    <w:rsid w:val="001F3B63"/>
    <w:rsid w:val="001F4C8D"/>
    <w:rsid w:val="001F73E4"/>
    <w:rsid w:val="001F7588"/>
    <w:rsid w:val="00205C91"/>
    <w:rsid w:val="00207388"/>
    <w:rsid w:val="002118E2"/>
    <w:rsid w:val="0021321A"/>
    <w:rsid w:val="002157DF"/>
    <w:rsid w:val="002401BA"/>
    <w:rsid w:val="00243D26"/>
    <w:rsid w:val="00257E30"/>
    <w:rsid w:val="00266693"/>
    <w:rsid w:val="002672E2"/>
    <w:rsid w:val="00281CED"/>
    <w:rsid w:val="0028480A"/>
    <w:rsid w:val="002878EE"/>
    <w:rsid w:val="0029256A"/>
    <w:rsid w:val="002951B4"/>
    <w:rsid w:val="00295B0A"/>
    <w:rsid w:val="002C2EC2"/>
    <w:rsid w:val="002D7637"/>
    <w:rsid w:val="002E5617"/>
    <w:rsid w:val="002F0E92"/>
    <w:rsid w:val="002F1E86"/>
    <w:rsid w:val="00311C13"/>
    <w:rsid w:val="00316F50"/>
    <w:rsid w:val="00322923"/>
    <w:rsid w:val="00322976"/>
    <w:rsid w:val="00323E51"/>
    <w:rsid w:val="00337A03"/>
    <w:rsid w:val="00344D36"/>
    <w:rsid w:val="00345B6A"/>
    <w:rsid w:val="00365ED1"/>
    <w:rsid w:val="00370174"/>
    <w:rsid w:val="0039297F"/>
    <w:rsid w:val="00395C04"/>
    <w:rsid w:val="003A49E8"/>
    <w:rsid w:val="003B70B6"/>
    <w:rsid w:val="003D15DF"/>
    <w:rsid w:val="003D412F"/>
    <w:rsid w:val="003D76E7"/>
    <w:rsid w:val="003E734C"/>
    <w:rsid w:val="003F0B2F"/>
    <w:rsid w:val="003F16A5"/>
    <w:rsid w:val="00400755"/>
    <w:rsid w:val="00407735"/>
    <w:rsid w:val="004126AF"/>
    <w:rsid w:val="004319D5"/>
    <w:rsid w:val="00441E5B"/>
    <w:rsid w:val="00444518"/>
    <w:rsid w:val="0045238D"/>
    <w:rsid w:val="00462873"/>
    <w:rsid w:val="004651B4"/>
    <w:rsid w:val="00471036"/>
    <w:rsid w:val="004805A3"/>
    <w:rsid w:val="00481C88"/>
    <w:rsid w:val="0048256E"/>
    <w:rsid w:val="00484228"/>
    <w:rsid w:val="00484BD3"/>
    <w:rsid w:val="004857D5"/>
    <w:rsid w:val="004905E4"/>
    <w:rsid w:val="00491B5B"/>
    <w:rsid w:val="004A3A3F"/>
    <w:rsid w:val="004A7924"/>
    <w:rsid w:val="004C2AB4"/>
    <w:rsid w:val="004D6973"/>
    <w:rsid w:val="004E032E"/>
    <w:rsid w:val="004E15C0"/>
    <w:rsid w:val="004F04BB"/>
    <w:rsid w:val="004F3282"/>
    <w:rsid w:val="004F52C0"/>
    <w:rsid w:val="004F5C6F"/>
    <w:rsid w:val="004F5E56"/>
    <w:rsid w:val="00501096"/>
    <w:rsid w:val="0050426F"/>
    <w:rsid w:val="0050717A"/>
    <w:rsid w:val="005079B7"/>
    <w:rsid w:val="00525665"/>
    <w:rsid w:val="005449A5"/>
    <w:rsid w:val="005455AA"/>
    <w:rsid w:val="0056338B"/>
    <w:rsid w:val="0056345C"/>
    <w:rsid w:val="00572089"/>
    <w:rsid w:val="00597EF7"/>
    <w:rsid w:val="005A25EA"/>
    <w:rsid w:val="005A42D2"/>
    <w:rsid w:val="005C2209"/>
    <w:rsid w:val="005E10B5"/>
    <w:rsid w:val="005F0908"/>
    <w:rsid w:val="00616388"/>
    <w:rsid w:val="00624BE2"/>
    <w:rsid w:val="00627BB1"/>
    <w:rsid w:val="00640DAF"/>
    <w:rsid w:val="00657700"/>
    <w:rsid w:val="00673E4F"/>
    <w:rsid w:val="00684648"/>
    <w:rsid w:val="00687011"/>
    <w:rsid w:val="00692487"/>
    <w:rsid w:val="0069462C"/>
    <w:rsid w:val="0069666A"/>
    <w:rsid w:val="00697661"/>
    <w:rsid w:val="006A5D5B"/>
    <w:rsid w:val="006D37F5"/>
    <w:rsid w:val="006D67C4"/>
    <w:rsid w:val="006D7026"/>
    <w:rsid w:val="00702A9C"/>
    <w:rsid w:val="007057E8"/>
    <w:rsid w:val="00711AD8"/>
    <w:rsid w:val="00711FBA"/>
    <w:rsid w:val="00721869"/>
    <w:rsid w:val="00722A13"/>
    <w:rsid w:val="007253A8"/>
    <w:rsid w:val="007417B8"/>
    <w:rsid w:val="007521D9"/>
    <w:rsid w:val="00757F2F"/>
    <w:rsid w:val="00760E72"/>
    <w:rsid w:val="00764F27"/>
    <w:rsid w:val="007735EB"/>
    <w:rsid w:val="00785B58"/>
    <w:rsid w:val="00792382"/>
    <w:rsid w:val="00795DFB"/>
    <w:rsid w:val="007A1A37"/>
    <w:rsid w:val="007A53C9"/>
    <w:rsid w:val="007C0323"/>
    <w:rsid w:val="007D4BD7"/>
    <w:rsid w:val="007D6304"/>
    <w:rsid w:val="007E5B7B"/>
    <w:rsid w:val="007F16CD"/>
    <w:rsid w:val="008001DB"/>
    <w:rsid w:val="00821FA0"/>
    <w:rsid w:val="0082446F"/>
    <w:rsid w:val="00827302"/>
    <w:rsid w:val="00830D69"/>
    <w:rsid w:val="008361D5"/>
    <w:rsid w:val="00852443"/>
    <w:rsid w:val="0086200E"/>
    <w:rsid w:val="008679E0"/>
    <w:rsid w:val="00872C06"/>
    <w:rsid w:val="008D00B0"/>
    <w:rsid w:val="008D65E9"/>
    <w:rsid w:val="008E127B"/>
    <w:rsid w:val="008E2C46"/>
    <w:rsid w:val="008E3A41"/>
    <w:rsid w:val="008F6C9C"/>
    <w:rsid w:val="00903BB3"/>
    <w:rsid w:val="00910EBF"/>
    <w:rsid w:val="009156B8"/>
    <w:rsid w:val="00930371"/>
    <w:rsid w:val="00934AB2"/>
    <w:rsid w:val="0093722C"/>
    <w:rsid w:val="009451E3"/>
    <w:rsid w:val="0095559F"/>
    <w:rsid w:val="00956C36"/>
    <w:rsid w:val="00965748"/>
    <w:rsid w:val="00976E96"/>
    <w:rsid w:val="00977B6A"/>
    <w:rsid w:val="009826C8"/>
    <w:rsid w:val="00984E98"/>
    <w:rsid w:val="00987A1D"/>
    <w:rsid w:val="00990A68"/>
    <w:rsid w:val="009911AE"/>
    <w:rsid w:val="009A4FF7"/>
    <w:rsid w:val="009B0F73"/>
    <w:rsid w:val="009C51E3"/>
    <w:rsid w:val="009D1E14"/>
    <w:rsid w:val="009E6FC0"/>
    <w:rsid w:val="009F28D5"/>
    <w:rsid w:val="009F3C47"/>
    <w:rsid w:val="009F61A0"/>
    <w:rsid w:val="009F6947"/>
    <w:rsid w:val="00A10AF1"/>
    <w:rsid w:val="00A1188F"/>
    <w:rsid w:val="00A20F4B"/>
    <w:rsid w:val="00A244DB"/>
    <w:rsid w:val="00A24B1A"/>
    <w:rsid w:val="00A25CA4"/>
    <w:rsid w:val="00A27514"/>
    <w:rsid w:val="00A51635"/>
    <w:rsid w:val="00A77454"/>
    <w:rsid w:val="00A818E2"/>
    <w:rsid w:val="00A91194"/>
    <w:rsid w:val="00A91FF6"/>
    <w:rsid w:val="00A931E1"/>
    <w:rsid w:val="00A96696"/>
    <w:rsid w:val="00AB5508"/>
    <w:rsid w:val="00AC0AD2"/>
    <w:rsid w:val="00AC4D7B"/>
    <w:rsid w:val="00AD31D5"/>
    <w:rsid w:val="00AD4F14"/>
    <w:rsid w:val="00AE1E7B"/>
    <w:rsid w:val="00AF6D36"/>
    <w:rsid w:val="00B00F2F"/>
    <w:rsid w:val="00B01290"/>
    <w:rsid w:val="00B13731"/>
    <w:rsid w:val="00B23DB7"/>
    <w:rsid w:val="00B36426"/>
    <w:rsid w:val="00B41E06"/>
    <w:rsid w:val="00B65B50"/>
    <w:rsid w:val="00B67566"/>
    <w:rsid w:val="00B71AE3"/>
    <w:rsid w:val="00B71FEF"/>
    <w:rsid w:val="00BA428E"/>
    <w:rsid w:val="00BA4C23"/>
    <w:rsid w:val="00BA6D4E"/>
    <w:rsid w:val="00BC20EA"/>
    <w:rsid w:val="00BE457D"/>
    <w:rsid w:val="00C0757E"/>
    <w:rsid w:val="00C120B0"/>
    <w:rsid w:val="00C20827"/>
    <w:rsid w:val="00C21341"/>
    <w:rsid w:val="00C27F18"/>
    <w:rsid w:val="00C34D3E"/>
    <w:rsid w:val="00C42E29"/>
    <w:rsid w:val="00C45F03"/>
    <w:rsid w:val="00C504B2"/>
    <w:rsid w:val="00C55729"/>
    <w:rsid w:val="00C65F37"/>
    <w:rsid w:val="00C77043"/>
    <w:rsid w:val="00C85F27"/>
    <w:rsid w:val="00C975B3"/>
    <w:rsid w:val="00CA2E24"/>
    <w:rsid w:val="00CA366D"/>
    <w:rsid w:val="00CA7CA1"/>
    <w:rsid w:val="00CC1E96"/>
    <w:rsid w:val="00CC2666"/>
    <w:rsid w:val="00CC5FD9"/>
    <w:rsid w:val="00CC6941"/>
    <w:rsid w:val="00CF1912"/>
    <w:rsid w:val="00CF56E5"/>
    <w:rsid w:val="00D024D1"/>
    <w:rsid w:val="00D13131"/>
    <w:rsid w:val="00D1601F"/>
    <w:rsid w:val="00D17AA7"/>
    <w:rsid w:val="00D212ED"/>
    <w:rsid w:val="00D230CB"/>
    <w:rsid w:val="00D34956"/>
    <w:rsid w:val="00D34AB1"/>
    <w:rsid w:val="00D34E8E"/>
    <w:rsid w:val="00D43D2A"/>
    <w:rsid w:val="00D52E97"/>
    <w:rsid w:val="00D56D1D"/>
    <w:rsid w:val="00D65974"/>
    <w:rsid w:val="00D868EB"/>
    <w:rsid w:val="00D948D3"/>
    <w:rsid w:val="00D9681C"/>
    <w:rsid w:val="00DB0E4E"/>
    <w:rsid w:val="00DB4DF4"/>
    <w:rsid w:val="00DC1318"/>
    <w:rsid w:val="00DD15A2"/>
    <w:rsid w:val="00DE0E88"/>
    <w:rsid w:val="00DF0FD3"/>
    <w:rsid w:val="00DF3D35"/>
    <w:rsid w:val="00DF4260"/>
    <w:rsid w:val="00DF4A18"/>
    <w:rsid w:val="00DF67C9"/>
    <w:rsid w:val="00E03B52"/>
    <w:rsid w:val="00E045B5"/>
    <w:rsid w:val="00E146F5"/>
    <w:rsid w:val="00E161D7"/>
    <w:rsid w:val="00E2197E"/>
    <w:rsid w:val="00E2539C"/>
    <w:rsid w:val="00E31A44"/>
    <w:rsid w:val="00E426AF"/>
    <w:rsid w:val="00E54B4B"/>
    <w:rsid w:val="00E578CB"/>
    <w:rsid w:val="00E614FC"/>
    <w:rsid w:val="00E6279A"/>
    <w:rsid w:val="00E80A87"/>
    <w:rsid w:val="00E81D51"/>
    <w:rsid w:val="00E861B3"/>
    <w:rsid w:val="00E862B0"/>
    <w:rsid w:val="00E91C0C"/>
    <w:rsid w:val="00EA0615"/>
    <w:rsid w:val="00EA5F78"/>
    <w:rsid w:val="00EC0E2D"/>
    <w:rsid w:val="00ED1EFD"/>
    <w:rsid w:val="00EF5BB3"/>
    <w:rsid w:val="00F07959"/>
    <w:rsid w:val="00F22FBC"/>
    <w:rsid w:val="00F26CA2"/>
    <w:rsid w:val="00F34738"/>
    <w:rsid w:val="00F45337"/>
    <w:rsid w:val="00F46702"/>
    <w:rsid w:val="00F52885"/>
    <w:rsid w:val="00F6340A"/>
    <w:rsid w:val="00F7246F"/>
    <w:rsid w:val="00F730F7"/>
    <w:rsid w:val="00F761BA"/>
    <w:rsid w:val="00F81EAC"/>
    <w:rsid w:val="00F86898"/>
    <w:rsid w:val="00F90522"/>
    <w:rsid w:val="00FC0DDC"/>
    <w:rsid w:val="00FC2ACF"/>
    <w:rsid w:val="00FC3FBA"/>
    <w:rsid w:val="00FE1D7F"/>
    <w:rsid w:val="00FE2A1A"/>
    <w:rsid w:val="00FF3537"/>
    <w:rsid w:val="00FF5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56345C"/>
    <w:pPr>
      <w:keepNext/>
      <w:spacing w:before="240" w:after="60" w:line="276"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E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E72"/>
    <w:rPr>
      <w:rFonts w:ascii="Tahoma" w:hAnsi="Tahoma" w:cs="Tahoma"/>
      <w:sz w:val="16"/>
      <w:szCs w:val="16"/>
    </w:rPr>
  </w:style>
  <w:style w:type="paragraph" w:styleId="Header">
    <w:name w:val="header"/>
    <w:basedOn w:val="Normal"/>
    <w:link w:val="HeaderChar"/>
    <w:uiPriority w:val="99"/>
    <w:unhideWhenUsed/>
    <w:rsid w:val="007735EB"/>
    <w:pPr>
      <w:tabs>
        <w:tab w:val="center" w:pos="4513"/>
        <w:tab w:val="right" w:pos="9026"/>
      </w:tabs>
      <w:spacing w:after="0"/>
    </w:pPr>
  </w:style>
  <w:style w:type="character" w:customStyle="1" w:styleId="HeaderChar">
    <w:name w:val="Header Char"/>
    <w:basedOn w:val="DefaultParagraphFont"/>
    <w:link w:val="Header"/>
    <w:uiPriority w:val="99"/>
    <w:rsid w:val="007735EB"/>
  </w:style>
  <w:style w:type="paragraph" w:styleId="Footer">
    <w:name w:val="footer"/>
    <w:basedOn w:val="Normal"/>
    <w:link w:val="FooterChar"/>
    <w:uiPriority w:val="99"/>
    <w:unhideWhenUsed/>
    <w:rsid w:val="007735EB"/>
    <w:pPr>
      <w:tabs>
        <w:tab w:val="center" w:pos="4513"/>
        <w:tab w:val="right" w:pos="9026"/>
      </w:tabs>
      <w:spacing w:after="0"/>
    </w:pPr>
  </w:style>
  <w:style w:type="character" w:customStyle="1" w:styleId="FooterChar">
    <w:name w:val="Footer Char"/>
    <w:basedOn w:val="DefaultParagraphFont"/>
    <w:link w:val="Footer"/>
    <w:uiPriority w:val="99"/>
    <w:rsid w:val="007735EB"/>
  </w:style>
  <w:style w:type="character" w:customStyle="1" w:styleId="Heading2Char">
    <w:name w:val="Heading 2 Char"/>
    <w:basedOn w:val="DefaultParagraphFont"/>
    <w:link w:val="Heading2"/>
    <w:rsid w:val="0056345C"/>
    <w:rPr>
      <w:rFonts w:ascii="Arial" w:eastAsia="Times New Roman" w:hAnsi="Arial" w:cs="Arial"/>
      <w:b/>
      <w:bCs/>
      <w:i/>
      <w:iCs/>
      <w:sz w:val="28"/>
      <w:szCs w:val="28"/>
    </w:rPr>
  </w:style>
  <w:style w:type="paragraph" w:styleId="ListParagraph">
    <w:name w:val="List Paragraph"/>
    <w:basedOn w:val="Normal"/>
    <w:qFormat/>
    <w:rsid w:val="0056345C"/>
    <w:pPr>
      <w:ind w:left="720"/>
      <w:contextualSpacing/>
    </w:pPr>
  </w:style>
  <w:style w:type="paragraph" w:styleId="FootnoteText">
    <w:name w:val="footnote text"/>
    <w:basedOn w:val="Normal"/>
    <w:link w:val="FootnoteTextChar"/>
    <w:uiPriority w:val="99"/>
    <w:unhideWhenUsed/>
    <w:rsid w:val="0056345C"/>
    <w:pPr>
      <w:spacing w:after="0"/>
    </w:pPr>
    <w:rPr>
      <w:rFonts w:ascii="Times New Roman" w:eastAsia="Calibri" w:hAnsi="Times New Roman" w:cs="Times New Roman"/>
      <w:sz w:val="20"/>
      <w:szCs w:val="20"/>
      <w:lang w:eastAsia="en-GB"/>
    </w:rPr>
  </w:style>
  <w:style w:type="character" w:customStyle="1" w:styleId="FootnoteTextChar">
    <w:name w:val="Footnote Text Char"/>
    <w:basedOn w:val="DefaultParagraphFont"/>
    <w:link w:val="FootnoteText"/>
    <w:uiPriority w:val="99"/>
    <w:rsid w:val="0056345C"/>
    <w:rPr>
      <w:rFonts w:ascii="Times New Roman" w:eastAsia="Calibri" w:hAnsi="Times New Roman" w:cs="Times New Roman"/>
      <w:sz w:val="20"/>
      <w:szCs w:val="20"/>
      <w:lang w:eastAsia="en-GB"/>
    </w:rPr>
  </w:style>
  <w:style w:type="character" w:styleId="FootnoteReference">
    <w:name w:val="footnote reference"/>
    <w:uiPriority w:val="99"/>
    <w:semiHidden/>
    <w:unhideWhenUsed/>
    <w:rsid w:val="0056345C"/>
    <w:rPr>
      <w:rFonts w:ascii="Times New Roman" w:hAnsi="Times New Roman" w:cs="Times New Roman" w:hint="default"/>
      <w:vertAlign w:val="superscript"/>
    </w:rPr>
  </w:style>
  <w:style w:type="character" w:styleId="HTMLCite">
    <w:name w:val="HTML Cite"/>
    <w:semiHidden/>
    <w:unhideWhenUsed/>
    <w:rsid w:val="0056345C"/>
    <w:rPr>
      <w:rFonts w:ascii="Times New Roman" w:hAnsi="Times New Roman" w:cs="Times New Roman" w:hint="default"/>
      <w:i/>
      <w:iCs/>
    </w:rPr>
  </w:style>
  <w:style w:type="paragraph" w:customStyle="1" w:styleId="Default">
    <w:name w:val="Default"/>
    <w:rsid w:val="0056345C"/>
    <w:pPr>
      <w:autoSpaceDE w:val="0"/>
      <w:autoSpaceDN w:val="0"/>
      <w:adjustRightInd w:val="0"/>
      <w:spacing w:after="0"/>
    </w:pPr>
    <w:rPr>
      <w:rFonts w:ascii="Trebuchet MS" w:eastAsia="Calibri" w:hAnsi="Trebuchet MS" w:cs="Trebuchet MS"/>
      <w:color w:val="000000"/>
      <w:sz w:val="24"/>
      <w:szCs w:val="24"/>
      <w:lang w:eastAsia="en-GB"/>
    </w:rPr>
  </w:style>
  <w:style w:type="table" w:styleId="TableGrid">
    <w:name w:val="Table Grid"/>
    <w:basedOn w:val="TableNormal"/>
    <w:uiPriority w:val="59"/>
    <w:rsid w:val="00A9119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E15C0"/>
    <w:rPr>
      <w:color w:val="0000FF" w:themeColor="hyperlink"/>
      <w:u w:val="single"/>
    </w:rPr>
  </w:style>
  <w:style w:type="paragraph" w:styleId="NormalWeb">
    <w:name w:val="Normal (Web)"/>
    <w:basedOn w:val="Normal"/>
    <w:uiPriority w:val="99"/>
    <w:semiHidden/>
    <w:unhideWhenUsed/>
    <w:rsid w:val="001B38B3"/>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B38B3"/>
    <w:rPr>
      <w:b/>
      <w:bCs/>
    </w:rPr>
  </w:style>
  <w:style w:type="character" w:styleId="LineNumber">
    <w:name w:val="line number"/>
    <w:basedOn w:val="DefaultParagraphFont"/>
    <w:uiPriority w:val="99"/>
    <w:semiHidden/>
    <w:unhideWhenUsed/>
    <w:rsid w:val="001B38B3"/>
  </w:style>
  <w:style w:type="paragraph" w:styleId="CommentText">
    <w:name w:val="annotation text"/>
    <w:basedOn w:val="Normal"/>
    <w:link w:val="CommentTextChar"/>
    <w:uiPriority w:val="99"/>
    <w:unhideWhenUsed/>
    <w:rsid w:val="003E734C"/>
    <w:rPr>
      <w:sz w:val="20"/>
      <w:szCs w:val="20"/>
    </w:rPr>
  </w:style>
  <w:style w:type="character" w:customStyle="1" w:styleId="CommentTextChar">
    <w:name w:val="Comment Text Char"/>
    <w:basedOn w:val="DefaultParagraphFont"/>
    <w:link w:val="CommentText"/>
    <w:uiPriority w:val="99"/>
    <w:rsid w:val="003E734C"/>
    <w:rPr>
      <w:sz w:val="20"/>
      <w:szCs w:val="20"/>
    </w:rPr>
  </w:style>
  <w:style w:type="character" w:styleId="CommentReference">
    <w:name w:val="annotation reference"/>
    <w:basedOn w:val="DefaultParagraphFont"/>
    <w:uiPriority w:val="99"/>
    <w:semiHidden/>
    <w:unhideWhenUsed/>
    <w:rsid w:val="00004566"/>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56345C"/>
    <w:pPr>
      <w:keepNext/>
      <w:spacing w:before="240" w:after="60" w:line="276"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E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E72"/>
    <w:rPr>
      <w:rFonts w:ascii="Tahoma" w:hAnsi="Tahoma" w:cs="Tahoma"/>
      <w:sz w:val="16"/>
      <w:szCs w:val="16"/>
    </w:rPr>
  </w:style>
  <w:style w:type="paragraph" w:styleId="Header">
    <w:name w:val="header"/>
    <w:basedOn w:val="Normal"/>
    <w:link w:val="HeaderChar"/>
    <w:uiPriority w:val="99"/>
    <w:unhideWhenUsed/>
    <w:rsid w:val="007735EB"/>
    <w:pPr>
      <w:tabs>
        <w:tab w:val="center" w:pos="4513"/>
        <w:tab w:val="right" w:pos="9026"/>
      </w:tabs>
      <w:spacing w:after="0"/>
    </w:pPr>
  </w:style>
  <w:style w:type="character" w:customStyle="1" w:styleId="HeaderChar">
    <w:name w:val="Header Char"/>
    <w:basedOn w:val="DefaultParagraphFont"/>
    <w:link w:val="Header"/>
    <w:uiPriority w:val="99"/>
    <w:rsid w:val="007735EB"/>
  </w:style>
  <w:style w:type="paragraph" w:styleId="Footer">
    <w:name w:val="footer"/>
    <w:basedOn w:val="Normal"/>
    <w:link w:val="FooterChar"/>
    <w:uiPriority w:val="99"/>
    <w:unhideWhenUsed/>
    <w:rsid w:val="007735EB"/>
    <w:pPr>
      <w:tabs>
        <w:tab w:val="center" w:pos="4513"/>
        <w:tab w:val="right" w:pos="9026"/>
      </w:tabs>
      <w:spacing w:after="0"/>
    </w:pPr>
  </w:style>
  <w:style w:type="character" w:customStyle="1" w:styleId="FooterChar">
    <w:name w:val="Footer Char"/>
    <w:basedOn w:val="DefaultParagraphFont"/>
    <w:link w:val="Footer"/>
    <w:uiPriority w:val="99"/>
    <w:rsid w:val="007735EB"/>
  </w:style>
  <w:style w:type="character" w:customStyle="1" w:styleId="Heading2Char">
    <w:name w:val="Heading 2 Char"/>
    <w:basedOn w:val="DefaultParagraphFont"/>
    <w:link w:val="Heading2"/>
    <w:rsid w:val="0056345C"/>
    <w:rPr>
      <w:rFonts w:ascii="Arial" w:eastAsia="Times New Roman" w:hAnsi="Arial" w:cs="Arial"/>
      <w:b/>
      <w:bCs/>
      <w:i/>
      <w:iCs/>
      <w:sz w:val="28"/>
      <w:szCs w:val="28"/>
    </w:rPr>
  </w:style>
  <w:style w:type="paragraph" w:styleId="ListParagraph">
    <w:name w:val="List Paragraph"/>
    <w:basedOn w:val="Normal"/>
    <w:qFormat/>
    <w:rsid w:val="0056345C"/>
    <w:pPr>
      <w:ind w:left="720"/>
      <w:contextualSpacing/>
    </w:pPr>
  </w:style>
  <w:style w:type="paragraph" w:styleId="FootnoteText">
    <w:name w:val="footnote text"/>
    <w:basedOn w:val="Normal"/>
    <w:link w:val="FootnoteTextChar"/>
    <w:uiPriority w:val="99"/>
    <w:unhideWhenUsed/>
    <w:rsid w:val="0056345C"/>
    <w:pPr>
      <w:spacing w:after="0"/>
    </w:pPr>
    <w:rPr>
      <w:rFonts w:ascii="Times New Roman" w:eastAsia="Calibri" w:hAnsi="Times New Roman" w:cs="Times New Roman"/>
      <w:sz w:val="20"/>
      <w:szCs w:val="20"/>
      <w:lang w:eastAsia="en-GB"/>
    </w:rPr>
  </w:style>
  <w:style w:type="character" w:customStyle="1" w:styleId="FootnoteTextChar">
    <w:name w:val="Footnote Text Char"/>
    <w:basedOn w:val="DefaultParagraphFont"/>
    <w:link w:val="FootnoteText"/>
    <w:uiPriority w:val="99"/>
    <w:rsid w:val="0056345C"/>
    <w:rPr>
      <w:rFonts w:ascii="Times New Roman" w:eastAsia="Calibri" w:hAnsi="Times New Roman" w:cs="Times New Roman"/>
      <w:sz w:val="20"/>
      <w:szCs w:val="20"/>
      <w:lang w:eastAsia="en-GB"/>
    </w:rPr>
  </w:style>
  <w:style w:type="character" w:styleId="FootnoteReference">
    <w:name w:val="footnote reference"/>
    <w:uiPriority w:val="99"/>
    <w:semiHidden/>
    <w:unhideWhenUsed/>
    <w:rsid w:val="0056345C"/>
    <w:rPr>
      <w:rFonts w:ascii="Times New Roman" w:hAnsi="Times New Roman" w:cs="Times New Roman" w:hint="default"/>
      <w:vertAlign w:val="superscript"/>
    </w:rPr>
  </w:style>
  <w:style w:type="character" w:styleId="HTMLCite">
    <w:name w:val="HTML Cite"/>
    <w:semiHidden/>
    <w:unhideWhenUsed/>
    <w:rsid w:val="0056345C"/>
    <w:rPr>
      <w:rFonts w:ascii="Times New Roman" w:hAnsi="Times New Roman" w:cs="Times New Roman" w:hint="default"/>
      <w:i/>
      <w:iCs/>
    </w:rPr>
  </w:style>
  <w:style w:type="paragraph" w:customStyle="1" w:styleId="Default">
    <w:name w:val="Default"/>
    <w:rsid w:val="0056345C"/>
    <w:pPr>
      <w:autoSpaceDE w:val="0"/>
      <w:autoSpaceDN w:val="0"/>
      <w:adjustRightInd w:val="0"/>
      <w:spacing w:after="0"/>
    </w:pPr>
    <w:rPr>
      <w:rFonts w:ascii="Trebuchet MS" w:eastAsia="Calibri" w:hAnsi="Trebuchet MS" w:cs="Trebuchet MS"/>
      <w:color w:val="000000"/>
      <w:sz w:val="24"/>
      <w:szCs w:val="24"/>
      <w:lang w:eastAsia="en-GB"/>
    </w:rPr>
  </w:style>
  <w:style w:type="table" w:styleId="TableGrid">
    <w:name w:val="Table Grid"/>
    <w:basedOn w:val="TableNormal"/>
    <w:uiPriority w:val="59"/>
    <w:rsid w:val="00A9119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E15C0"/>
    <w:rPr>
      <w:color w:val="0000FF" w:themeColor="hyperlink"/>
      <w:u w:val="single"/>
    </w:rPr>
  </w:style>
  <w:style w:type="paragraph" w:styleId="NormalWeb">
    <w:name w:val="Normal (Web)"/>
    <w:basedOn w:val="Normal"/>
    <w:uiPriority w:val="99"/>
    <w:semiHidden/>
    <w:unhideWhenUsed/>
    <w:rsid w:val="001B38B3"/>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B38B3"/>
    <w:rPr>
      <w:b/>
      <w:bCs/>
    </w:rPr>
  </w:style>
  <w:style w:type="character" w:styleId="LineNumber">
    <w:name w:val="line number"/>
    <w:basedOn w:val="DefaultParagraphFont"/>
    <w:uiPriority w:val="99"/>
    <w:semiHidden/>
    <w:unhideWhenUsed/>
    <w:rsid w:val="001B38B3"/>
  </w:style>
  <w:style w:type="paragraph" w:styleId="CommentText">
    <w:name w:val="annotation text"/>
    <w:basedOn w:val="Normal"/>
    <w:link w:val="CommentTextChar"/>
    <w:uiPriority w:val="99"/>
    <w:unhideWhenUsed/>
    <w:rsid w:val="003E734C"/>
    <w:rPr>
      <w:sz w:val="20"/>
      <w:szCs w:val="20"/>
    </w:rPr>
  </w:style>
  <w:style w:type="character" w:customStyle="1" w:styleId="CommentTextChar">
    <w:name w:val="Comment Text Char"/>
    <w:basedOn w:val="DefaultParagraphFont"/>
    <w:link w:val="CommentText"/>
    <w:uiPriority w:val="99"/>
    <w:rsid w:val="003E734C"/>
    <w:rPr>
      <w:sz w:val="20"/>
      <w:szCs w:val="20"/>
    </w:rPr>
  </w:style>
  <w:style w:type="character" w:styleId="CommentReference">
    <w:name w:val="annotation reference"/>
    <w:basedOn w:val="DefaultParagraphFont"/>
    <w:uiPriority w:val="99"/>
    <w:semiHidden/>
    <w:unhideWhenUsed/>
    <w:rsid w:val="0000456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6104">
      <w:bodyDiv w:val="1"/>
      <w:marLeft w:val="0"/>
      <w:marRight w:val="0"/>
      <w:marTop w:val="0"/>
      <w:marBottom w:val="0"/>
      <w:divBdr>
        <w:top w:val="none" w:sz="0" w:space="0" w:color="auto"/>
        <w:left w:val="none" w:sz="0" w:space="0" w:color="auto"/>
        <w:bottom w:val="none" w:sz="0" w:space="0" w:color="auto"/>
        <w:right w:val="none" w:sz="0" w:space="0" w:color="auto"/>
      </w:divBdr>
      <w:divsChild>
        <w:div w:id="741023717">
          <w:marLeft w:val="0"/>
          <w:marRight w:val="0"/>
          <w:marTop w:val="0"/>
          <w:marBottom w:val="0"/>
          <w:divBdr>
            <w:top w:val="none" w:sz="0" w:space="0" w:color="auto"/>
            <w:left w:val="none" w:sz="0" w:space="0" w:color="auto"/>
            <w:bottom w:val="none" w:sz="0" w:space="0" w:color="auto"/>
            <w:right w:val="none" w:sz="0" w:space="0" w:color="auto"/>
          </w:divBdr>
          <w:divsChild>
            <w:div w:id="547761943">
              <w:marLeft w:val="0"/>
              <w:marRight w:val="0"/>
              <w:marTop w:val="0"/>
              <w:marBottom w:val="0"/>
              <w:divBdr>
                <w:top w:val="none" w:sz="0" w:space="0" w:color="auto"/>
                <w:left w:val="none" w:sz="0" w:space="0" w:color="auto"/>
                <w:bottom w:val="none" w:sz="0" w:space="0" w:color="auto"/>
                <w:right w:val="none" w:sz="0" w:space="0" w:color="auto"/>
              </w:divBdr>
              <w:divsChild>
                <w:div w:id="1320426542">
                  <w:marLeft w:val="0"/>
                  <w:marRight w:val="0"/>
                  <w:marTop w:val="0"/>
                  <w:marBottom w:val="0"/>
                  <w:divBdr>
                    <w:top w:val="single" w:sz="6" w:space="0" w:color="D3D3D3"/>
                    <w:left w:val="single" w:sz="6" w:space="0" w:color="D3D3D3"/>
                    <w:bottom w:val="single" w:sz="2" w:space="0" w:color="D3D3D3"/>
                    <w:right w:val="single" w:sz="6" w:space="0" w:color="D3D3D3"/>
                  </w:divBdr>
                  <w:divsChild>
                    <w:div w:id="1167400354">
                      <w:marLeft w:val="0"/>
                      <w:marRight w:val="300"/>
                      <w:marTop w:val="300"/>
                      <w:marBottom w:val="300"/>
                      <w:divBdr>
                        <w:top w:val="none" w:sz="0" w:space="0" w:color="auto"/>
                        <w:left w:val="none" w:sz="0" w:space="0" w:color="auto"/>
                        <w:bottom w:val="none" w:sz="0" w:space="0" w:color="auto"/>
                        <w:right w:val="none" w:sz="0" w:space="0" w:color="auto"/>
                      </w:divBdr>
                      <w:divsChild>
                        <w:div w:id="20278449">
                          <w:marLeft w:val="300"/>
                          <w:marRight w:val="-420"/>
                          <w:marTop w:val="120"/>
                          <w:marBottom w:val="300"/>
                          <w:divBdr>
                            <w:top w:val="none" w:sz="0" w:space="0" w:color="auto"/>
                            <w:left w:val="none" w:sz="0" w:space="0" w:color="auto"/>
                            <w:bottom w:val="none" w:sz="0" w:space="0" w:color="auto"/>
                            <w:right w:val="single" w:sz="48" w:space="15" w:color="65378E"/>
                          </w:divBdr>
                        </w:div>
                      </w:divsChild>
                    </w:div>
                  </w:divsChild>
                </w:div>
              </w:divsChild>
            </w:div>
          </w:divsChild>
        </w:div>
      </w:divsChild>
    </w:div>
    <w:div w:id="897329011">
      <w:bodyDiv w:val="1"/>
      <w:marLeft w:val="0"/>
      <w:marRight w:val="0"/>
      <w:marTop w:val="0"/>
      <w:marBottom w:val="0"/>
      <w:divBdr>
        <w:top w:val="none" w:sz="0" w:space="0" w:color="auto"/>
        <w:left w:val="none" w:sz="0" w:space="0" w:color="auto"/>
        <w:bottom w:val="none" w:sz="0" w:space="0" w:color="auto"/>
        <w:right w:val="none" w:sz="0" w:space="0" w:color="auto"/>
      </w:divBdr>
      <w:divsChild>
        <w:div w:id="1251543002">
          <w:marLeft w:val="0"/>
          <w:marRight w:val="0"/>
          <w:marTop w:val="0"/>
          <w:marBottom w:val="0"/>
          <w:divBdr>
            <w:top w:val="none" w:sz="0" w:space="0" w:color="auto"/>
            <w:left w:val="none" w:sz="0" w:space="0" w:color="auto"/>
            <w:bottom w:val="none" w:sz="0" w:space="0" w:color="auto"/>
            <w:right w:val="none" w:sz="0" w:space="0" w:color="auto"/>
          </w:divBdr>
        </w:div>
      </w:divsChild>
    </w:div>
    <w:div w:id="120278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www.homeoffice.gov.uk/publications/crime/DHR-guidance" TargetMode="External"/><Relationship Id="rId13" Type="http://schemas.openxmlformats.org/officeDocument/2006/relationships/image" Target="media/image2.jpeg"/><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B11D72D40543C8A721C30ECB3A626E"/>
        <w:category>
          <w:name w:val="General"/>
          <w:gallery w:val="placeholder"/>
        </w:category>
        <w:types>
          <w:type w:val="bbPlcHdr"/>
        </w:types>
        <w:behaviors>
          <w:behavior w:val="content"/>
        </w:behaviors>
        <w:guid w:val="{83AEEAB6-11DC-469B-B3AD-D611233D99A1}"/>
      </w:docPartPr>
      <w:docPartBody>
        <w:p w:rsidR="004030F6" w:rsidRDefault="00D4623D" w:rsidP="00D4623D">
          <w:pPr>
            <w:pStyle w:val="8DB11D72D40543C8A721C30ECB3A626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Edwardian Script ITC">
    <w:panose1 w:val="030303020407070D08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23D"/>
    <w:rsid w:val="000551DF"/>
    <w:rsid w:val="00062E69"/>
    <w:rsid w:val="00064A27"/>
    <w:rsid w:val="00090912"/>
    <w:rsid w:val="000D0BA3"/>
    <w:rsid w:val="00156A05"/>
    <w:rsid w:val="001C36B6"/>
    <w:rsid w:val="001E69B3"/>
    <w:rsid w:val="002A07C4"/>
    <w:rsid w:val="00355D02"/>
    <w:rsid w:val="003E7A87"/>
    <w:rsid w:val="004030F6"/>
    <w:rsid w:val="00430862"/>
    <w:rsid w:val="00535D20"/>
    <w:rsid w:val="005B540E"/>
    <w:rsid w:val="00621082"/>
    <w:rsid w:val="006E2798"/>
    <w:rsid w:val="00745260"/>
    <w:rsid w:val="0076520A"/>
    <w:rsid w:val="00786B7A"/>
    <w:rsid w:val="00793321"/>
    <w:rsid w:val="007A65D5"/>
    <w:rsid w:val="007B13B2"/>
    <w:rsid w:val="007C7729"/>
    <w:rsid w:val="008E0636"/>
    <w:rsid w:val="008F17A8"/>
    <w:rsid w:val="00902ADB"/>
    <w:rsid w:val="0094783C"/>
    <w:rsid w:val="00A92B2F"/>
    <w:rsid w:val="00AC1552"/>
    <w:rsid w:val="00AE30EB"/>
    <w:rsid w:val="00B235DC"/>
    <w:rsid w:val="00B46561"/>
    <w:rsid w:val="00B76BBF"/>
    <w:rsid w:val="00B9632A"/>
    <w:rsid w:val="00BD0B5A"/>
    <w:rsid w:val="00C0352F"/>
    <w:rsid w:val="00C52AC2"/>
    <w:rsid w:val="00CB1022"/>
    <w:rsid w:val="00CD5D5E"/>
    <w:rsid w:val="00D4623D"/>
    <w:rsid w:val="00DA54C1"/>
    <w:rsid w:val="00DD0110"/>
    <w:rsid w:val="00E363A9"/>
    <w:rsid w:val="00E70D36"/>
    <w:rsid w:val="00EB32DE"/>
    <w:rsid w:val="00EE394C"/>
    <w:rsid w:val="00FA10B6"/>
    <w:rsid w:val="00FD57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B11D72D40543C8A721C30ECB3A626E">
    <w:name w:val="8DB11D72D40543C8A721C30ECB3A626E"/>
    <w:rsid w:val="00D4623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B11D72D40543C8A721C30ECB3A626E">
    <w:name w:val="8DB11D72D40543C8A721C30ECB3A626E"/>
    <w:rsid w:val="00D462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B124F-C061-1E41-BC7D-3CEA700B7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12068</Words>
  <Characters>68794</Characters>
  <Application>Microsoft Macintosh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DHR Case No 6 Confidential  - Not to be copied or circulated 13th July 2015</vt:lpstr>
    </vt:vector>
  </TitlesOfParts>
  <Company>Worcestershire County Council</Company>
  <LinksUpToDate>false</LinksUpToDate>
  <CharactersWithSpaces>80701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DHR Case No 6 Confidential  - Not to be copied or circulated 13th July 2015</dc:title>
  <dc:creator>Malcolm</dc:creator>
  <cp:lastModifiedBy>Julian Hendy</cp:lastModifiedBy>
  <cp:revision>2</cp:revision>
  <cp:lastPrinted>2015-02-26T16:02:00Z</cp:lastPrinted>
  <dcterms:created xsi:type="dcterms:W3CDTF">2016-02-09T23:26:00Z</dcterms:created>
  <dcterms:modified xsi:type="dcterms:W3CDTF">2016-02-09T23:26:00Z</dcterms:modified>
</cp:coreProperties>
</file>